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2FED9" w14:textId="77777777" w:rsidR="00091DF8" w:rsidRDefault="00091DF8">
      <w:pPr>
        <w:rPr>
          <w:rFonts w:ascii="Arial" w:hAnsi="Arial" w:cs="Arial"/>
        </w:rPr>
      </w:pP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027DEFE5"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r w:rsidRPr="005C2892">
        <w:rPr>
          <w:rFonts w:ascii="Arial" w:hAnsi="Arial" w:cs="Arial"/>
          <w:spacing w:val="-4"/>
        </w:rPr>
        <w:t xml:space="preserve">entered into this </w:t>
      </w:r>
      <w:r w:rsidR="00022DD7">
        <w:rPr>
          <w:rFonts w:ascii="Arial" w:hAnsi="Arial" w:cs="Arial"/>
          <w:b/>
          <w:spacing w:val="-4"/>
        </w:rPr>
        <w:t>7</w:t>
      </w:r>
      <w:r w:rsidR="00022DD7" w:rsidRPr="00022DD7">
        <w:rPr>
          <w:rFonts w:ascii="Arial" w:hAnsi="Arial" w:cs="Arial"/>
          <w:b/>
          <w:spacing w:val="-4"/>
          <w:vertAlign w:val="superscript"/>
        </w:rPr>
        <w:t>th</w:t>
      </w:r>
      <w:r w:rsidR="00B86F6C">
        <w:rPr>
          <w:rFonts w:ascii="Arial" w:hAnsi="Arial" w:cs="Arial"/>
          <w:b/>
          <w:spacing w:val="-4"/>
        </w:rPr>
        <w:t xml:space="preserve"> </w:t>
      </w:r>
      <w:r w:rsidRPr="005C2892">
        <w:rPr>
          <w:rFonts w:ascii="Arial" w:hAnsi="Arial" w:cs="Arial"/>
          <w:spacing w:val="-4"/>
        </w:rPr>
        <w:t xml:space="preserve">day of </w:t>
      </w:r>
      <w:proofErr w:type="gramStart"/>
      <w:r w:rsidR="00022DD7">
        <w:rPr>
          <w:rFonts w:ascii="Arial" w:hAnsi="Arial" w:cs="Arial"/>
          <w:b/>
          <w:spacing w:val="-4"/>
        </w:rPr>
        <w:t>February</w:t>
      </w:r>
      <w:r w:rsidRPr="005C2892">
        <w:rPr>
          <w:rFonts w:ascii="Arial" w:hAnsi="Arial" w:cs="Arial"/>
          <w:b/>
          <w:spacing w:val="-4"/>
        </w:rPr>
        <w:t>,</w:t>
      </w:r>
      <w:proofErr w:type="gramEnd"/>
      <w:r w:rsidRPr="005C2892">
        <w:rPr>
          <w:rFonts w:ascii="Arial" w:hAnsi="Arial" w:cs="Arial"/>
          <w:b/>
          <w:spacing w:val="-4"/>
        </w:rPr>
        <w:t xml:space="preserve"> </w:t>
      </w:r>
      <w:r w:rsidR="006C3746">
        <w:rPr>
          <w:rFonts w:ascii="Arial" w:hAnsi="Arial" w:cs="Arial"/>
          <w:b/>
          <w:spacing w:val="-4"/>
        </w:rPr>
        <w:t>202</w:t>
      </w:r>
      <w:r w:rsidR="00022DD7">
        <w:rPr>
          <w:rFonts w:ascii="Arial" w:hAnsi="Arial" w:cs="Arial"/>
          <w:b/>
          <w:spacing w:val="-4"/>
        </w:rPr>
        <w:t>5</w:t>
      </w:r>
      <w:r w:rsidRPr="005C2892">
        <w:rPr>
          <w:rFonts w:ascii="Arial" w:hAnsi="Arial" w:cs="Arial"/>
          <w:b/>
          <w:spacing w:val="-4"/>
        </w:rPr>
        <w:t>,</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Pr="005C2892">
        <w:rPr>
          <w:rFonts w:ascii="Arial" w:hAnsi="Arial" w:cs="Arial"/>
          <w:spacing w:val="-4"/>
        </w:rPr>
        <w:t xml:space="preserve"> 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00F06159" w14:textId="77777777" w:rsidR="0087319C" w:rsidRPr="005C2892" w:rsidRDefault="0087319C" w:rsidP="00B31EF7">
      <w:pPr>
        <w:rPr>
          <w:rFonts w:ascii="Arial" w:hAnsi="Arial" w:cs="Arial"/>
        </w:rPr>
      </w:pPr>
    </w:p>
    <w:p w14:paraId="20D35173" w14:textId="2F8140D0" w:rsidR="006A44E1" w:rsidRPr="005C2892" w:rsidRDefault="00A003A4"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65E87282" w14:textId="5652CF17" w:rsidR="006A44E1" w:rsidRPr="00E21C4C" w:rsidRDefault="006A44E1" w:rsidP="00B31EF7">
      <w:pPr>
        <w:pStyle w:val="ListParagraph"/>
        <w:spacing w:line="259" w:lineRule="auto"/>
        <w:ind w:left="0"/>
        <w:rPr>
          <w:rFonts w:ascii="Arial" w:hAnsi="Arial" w:cs="Arial"/>
          <w:b/>
          <w:bCs/>
          <w:i/>
          <w:iCs/>
        </w:rPr>
      </w:pPr>
      <w:bookmarkStart w:id="0" w:name="_Hlk145404742"/>
      <w:r w:rsidRPr="00E21C4C">
        <w:rPr>
          <w:rFonts w:ascii="Arial" w:hAnsi="Arial" w:cs="Arial"/>
          <w:b/>
          <w:bCs/>
        </w:rPr>
        <w:t xml:space="preserve">Request for </w:t>
      </w:r>
      <w:r w:rsidR="00065274">
        <w:rPr>
          <w:rFonts w:ascii="Arial" w:hAnsi="Arial" w:cs="Arial"/>
          <w:b/>
          <w:bCs/>
        </w:rPr>
        <w:t>Qualifications</w:t>
      </w:r>
      <w:r w:rsidR="009016C7" w:rsidRPr="00E21C4C">
        <w:rPr>
          <w:rFonts w:ascii="Arial" w:hAnsi="Arial" w:cs="Arial"/>
          <w:b/>
          <w:bCs/>
        </w:rPr>
        <w:t xml:space="preserve"> </w:t>
      </w:r>
      <w:r w:rsidRPr="00E21C4C">
        <w:rPr>
          <w:rFonts w:ascii="Arial" w:hAnsi="Arial" w:cs="Arial"/>
          <w:b/>
          <w:bCs/>
        </w:rPr>
        <w:t>#</w:t>
      </w:r>
      <w:r w:rsidR="004D5FC3">
        <w:rPr>
          <w:rFonts w:ascii="Arial" w:hAnsi="Arial" w:cs="Arial"/>
          <w:b/>
          <w:bCs/>
        </w:rPr>
        <w:t>202</w:t>
      </w:r>
      <w:r w:rsidR="00022DD7">
        <w:rPr>
          <w:rFonts w:ascii="Arial" w:hAnsi="Arial" w:cs="Arial"/>
          <w:b/>
          <w:bCs/>
        </w:rPr>
        <w:t>5</w:t>
      </w:r>
      <w:r w:rsidR="004D5FC3">
        <w:rPr>
          <w:rFonts w:ascii="Arial" w:hAnsi="Arial" w:cs="Arial"/>
          <w:b/>
          <w:bCs/>
        </w:rPr>
        <w:t>-0</w:t>
      </w:r>
      <w:r w:rsidR="00022DD7">
        <w:rPr>
          <w:rFonts w:ascii="Arial" w:hAnsi="Arial" w:cs="Arial"/>
          <w:b/>
          <w:bCs/>
        </w:rPr>
        <w:t>57</w:t>
      </w:r>
      <w:r w:rsidR="004D5FC3">
        <w:rPr>
          <w:rFonts w:ascii="Arial" w:hAnsi="Arial" w:cs="Arial"/>
          <w:b/>
          <w:bCs/>
        </w:rPr>
        <w:t xml:space="preserve"> </w:t>
      </w:r>
      <w:r w:rsidR="00FD7137" w:rsidRPr="00E21C4C">
        <w:rPr>
          <w:rFonts w:ascii="Arial" w:hAnsi="Arial" w:cs="Arial"/>
        </w:rPr>
        <w:t>Issue Date</w:t>
      </w:r>
      <w:r w:rsidRPr="00E21C4C">
        <w:rPr>
          <w:rFonts w:ascii="Arial" w:hAnsi="Arial" w:cs="Arial"/>
        </w:rPr>
        <w:t xml:space="preserve"> </w:t>
      </w:r>
      <w:r w:rsidR="00022DD7">
        <w:rPr>
          <w:rFonts w:ascii="Arial" w:hAnsi="Arial" w:cs="Arial"/>
          <w:b/>
          <w:bCs/>
        </w:rPr>
        <w:t xml:space="preserve">January 17, </w:t>
      </w:r>
      <w:proofErr w:type="gramStart"/>
      <w:r w:rsidR="00022DD7">
        <w:rPr>
          <w:rFonts w:ascii="Arial" w:hAnsi="Arial" w:cs="Arial"/>
          <w:b/>
          <w:bCs/>
        </w:rPr>
        <w:t>2025</w:t>
      </w:r>
      <w:proofErr w:type="gramEnd"/>
      <w:r w:rsidRPr="00E21C4C">
        <w:rPr>
          <w:rFonts w:ascii="Arial" w:hAnsi="Arial" w:cs="Arial"/>
        </w:rPr>
        <w:t xml:space="preserve"> Titled </w:t>
      </w:r>
      <w:r w:rsidR="00065274">
        <w:rPr>
          <w:rFonts w:ascii="Arial" w:hAnsi="Arial" w:cs="Arial"/>
          <w:b/>
          <w:bCs/>
        </w:rPr>
        <w:t>Real Estate Professional Services</w:t>
      </w:r>
    </w:p>
    <w:p w14:paraId="55E142EB" w14:textId="2FA92541" w:rsidR="001B2B56" w:rsidRPr="00E21C4C" w:rsidRDefault="006A44E1" w:rsidP="001B2B56">
      <w:pPr>
        <w:pStyle w:val="ListParagraph"/>
        <w:spacing w:line="259" w:lineRule="auto"/>
        <w:ind w:left="0"/>
        <w:rPr>
          <w:rFonts w:ascii="Arial" w:hAnsi="Arial" w:cs="Arial"/>
          <w:b/>
          <w:bCs/>
          <w:i/>
          <w:iCs/>
        </w:rPr>
      </w:pPr>
      <w:r w:rsidRPr="005C2892">
        <w:rPr>
          <w:rFonts w:ascii="Arial" w:hAnsi="Arial" w:cs="Arial"/>
          <w:b/>
          <w:bCs/>
        </w:rPr>
        <w:t>Contractor’s Bid in Response to Request fo</w:t>
      </w:r>
      <w:r w:rsidRPr="00E21C4C">
        <w:rPr>
          <w:rFonts w:ascii="Arial" w:hAnsi="Arial" w:cs="Arial"/>
          <w:b/>
          <w:bCs/>
        </w:rPr>
        <w:t xml:space="preserve">r </w:t>
      </w:r>
      <w:r w:rsidR="00065274">
        <w:rPr>
          <w:rFonts w:ascii="Arial" w:hAnsi="Arial" w:cs="Arial"/>
          <w:b/>
          <w:bCs/>
        </w:rPr>
        <w:t>Qualifications</w:t>
      </w:r>
      <w:r w:rsidR="00E21C4C" w:rsidRPr="00E21C4C">
        <w:rPr>
          <w:rFonts w:ascii="Arial" w:hAnsi="Arial" w:cs="Arial"/>
          <w:b/>
          <w:bCs/>
        </w:rPr>
        <w:t xml:space="preserve"> #</w:t>
      </w:r>
      <w:r w:rsidR="005E7BF9">
        <w:rPr>
          <w:rFonts w:ascii="Arial" w:hAnsi="Arial" w:cs="Arial"/>
          <w:b/>
          <w:bCs/>
        </w:rPr>
        <w:t>202</w:t>
      </w:r>
      <w:r w:rsidR="00022DD7">
        <w:rPr>
          <w:rFonts w:ascii="Arial" w:hAnsi="Arial" w:cs="Arial"/>
          <w:b/>
          <w:bCs/>
        </w:rPr>
        <w:t>5</w:t>
      </w:r>
      <w:r w:rsidR="005E7BF9">
        <w:rPr>
          <w:rFonts w:ascii="Arial" w:hAnsi="Arial" w:cs="Arial"/>
          <w:b/>
          <w:bCs/>
        </w:rPr>
        <w:t>-0</w:t>
      </w:r>
      <w:r w:rsidR="00022DD7">
        <w:rPr>
          <w:rFonts w:ascii="Arial" w:hAnsi="Arial" w:cs="Arial"/>
          <w:b/>
          <w:bCs/>
        </w:rPr>
        <w:t>57</w:t>
      </w:r>
      <w:r w:rsidR="00B86F6C" w:rsidRPr="00E21C4C">
        <w:rPr>
          <w:rFonts w:ascii="Arial" w:hAnsi="Arial" w:cs="Arial"/>
        </w:rPr>
        <w:t xml:space="preserve"> </w:t>
      </w:r>
      <w:r w:rsidR="00FD7137" w:rsidRPr="005C2892">
        <w:rPr>
          <w:rFonts w:ascii="Arial" w:hAnsi="Arial" w:cs="Arial"/>
        </w:rPr>
        <w:t>Proposal Submission Date</w:t>
      </w:r>
      <w:r w:rsidR="00A5493C" w:rsidRPr="005C2892">
        <w:rPr>
          <w:rFonts w:ascii="Arial" w:hAnsi="Arial" w:cs="Arial"/>
        </w:rPr>
        <w:t xml:space="preserve"> </w:t>
      </w:r>
      <w:r w:rsidR="00022DD7">
        <w:rPr>
          <w:rFonts w:ascii="Arial" w:hAnsi="Arial" w:cs="Arial"/>
          <w:b/>
          <w:bCs/>
        </w:rPr>
        <w:t>January 30</w:t>
      </w:r>
      <w:r w:rsidR="00D9503D" w:rsidRPr="00D9503D">
        <w:rPr>
          <w:rFonts w:ascii="Arial" w:hAnsi="Arial" w:cs="Arial"/>
          <w:b/>
          <w:bCs/>
        </w:rPr>
        <w:t xml:space="preserve">, </w:t>
      </w:r>
      <w:proofErr w:type="gramStart"/>
      <w:r w:rsidR="00D9503D" w:rsidRPr="00D9503D">
        <w:rPr>
          <w:rFonts w:ascii="Arial" w:hAnsi="Arial" w:cs="Arial"/>
          <w:b/>
          <w:bCs/>
        </w:rPr>
        <w:t>202</w:t>
      </w:r>
      <w:r w:rsidR="00022DD7">
        <w:rPr>
          <w:rFonts w:ascii="Arial" w:hAnsi="Arial" w:cs="Arial"/>
          <w:b/>
          <w:bCs/>
        </w:rPr>
        <w:t>5</w:t>
      </w:r>
      <w:proofErr w:type="gramEnd"/>
      <w:r w:rsidR="00B86F6C">
        <w:rPr>
          <w:rFonts w:ascii="Arial" w:hAnsi="Arial" w:cs="Arial"/>
          <w:b/>
          <w:bCs/>
        </w:rPr>
        <w:t xml:space="preserve"> </w:t>
      </w:r>
      <w:r w:rsidR="00A5493C" w:rsidRPr="005C2892">
        <w:rPr>
          <w:rFonts w:ascii="Arial" w:hAnsi="Arial" w:cs="Arial"/>
        </w:rPr>
        <w:t>Titled</w:t>
      </w:r>
      <w:r w:rsidR="005E7BF9" w:rsidRPr="005E7BF9">
        <w:rPr>
          <w:rFonts w:ascii="Arial" w:hAnsi="Arial" w:cs="Arial"/>
          <w:b/>
          <w:bCs/>
        </w:rPr>
        <w:t xml:space="preserve"> </w:t>
      </w:r>
      <w:r w:rsidR="00065274">
        <w:rPr>
          <w:rFonts w:ascii="Arial" w:hAnsi="Arial" w:cs="Arial"/>
          <w:b/>
          <w:bCs/>
        </w:rPr>
        <w:t>Real Estate Professional Services</w:t>
      </w:r>
    </w:p>
    <w:bookmarkEnd w:id="0"/>
    <w:p w14:paraId="704A0E9F" w14:textId="3DD117F3" w:rsidR="00B31EF7" w:rsidRPr="005C2892" w:rsidRDefault="00B31EF7" w:rsidP="00B31EF7">
      <w:pPr>
        <w:pStyle w:val="ListParagraph"/>
        <w:spacing w:line="259" w:lineRule="auto"/>
        <w:ind w:left="0"/>
        <w:rPr>
          <w:rFonts w:ascii="Arial" w:hAnsi="Arial" w:cs="Arial"/>
          <w:i/>
          <w:iCs/>
        </w:rPr>
      </w:pPr>
    </w:p>
    <w:p w14:paraId="641FCB3E" w14:textId="61670D87" w:rsidR="000B28D4" w:rsidRPr="005C2892" w:rsidRDefault="000B28D4" w:rsidP="00306CB5">
      <w:pPr>
        <w:jc w:val="both"/>
        <w:rPr>
          <w:rFonts w:ascii="Arial" w:hAnsi="Arial" w:cs="Arial"/>
        </w:rPr>
      </w:pPr>
      <w:r w:rsidRPr="005C2892">
        <w:rPr>
          <w:rFonts w:ascii="Arial" w:hAnsi="Arial" w:cs="Arial"/>
          <w:b/>
          <w:bCs/>
        </w:rPr>
        <w:t>WHEREAS,</w:t>
      </w:r>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381EF55D" w14:textId="77777777" w:rsidR="000B28D4" w:rsidRPr="000F7B4C" w:rsidRDefault="000B28D4" w:rsidP="000F7B4C">
      <w:pPr>
        <w:jc w:val="both"/>
        <w:rPr>
          <w:rFonts w:ascii="Arial" w:hAnsi="Arial" w:cs="Arial"/>
        </w:rPr>
      </w:pPr>
    </w:p>
    <w:p w14:paraId="16B7CD79" w14:textId="4BAEC749"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commence on </w:t>
      </w:r>
      <w:r w:rsidR="00022DD7">
        <w:rPr>
          <w:rFonts w:ascii="Arial" w:hAnsi="Arial" w:cs="Arial"/>
          <w:b/>
          <w:bCs/>
          <w:u w:val="single"/>
        </w:rPr>
        <w:t xml:space="preserve">February 7, </w:t>
      </w:r>
      <w:proofErr w:type="gramStart"/>
      <w:r w:rsidR="00022DD7">
        <w:rPr>
          <w:rFonts w:ascii="Arial" w:hAnsi="Arial" w:cs="Arial"/>
          <w:b/>
          <w:bCs/>
          <w:u w:val="single"/>
        </w:rPr>
        <w:t>2025</w:t>
      </w:r>
      <w:proofErr w:type="gramEnd"/>
      <w:r w:rsidR="00022DD7">
        <w:rPr>
          <w:rFonts w:ascii="Arial" w:hAnsi="Arial" w:cs="Arial"/>
          <w:b/>
          <w:bCs/>
          <w:u w:val="single"/>
        </w:rPr>
        <w:t xml:space="preserve"> </w:t>
      </w:r>
      <w:r w:rsidRPr="005C2892">
        <w:rPr>
          <w:rFonts w:ascii="Arial" w:hAnsi="Arial" w:cs="Arial"/>
        </w:rPr>
        <w:t xml:space="preserve">and shall terminate on </w:t>
      </w:r>
      <w:r w:rsidR="00022DD7">
        <w:rPr>
          <w:rFonts w:ascii="Arial" w:hAnsi="Arial" w:cs="Arial"/>
          <w:b/>
          <w:bCs/>
          <w:u w:val="single"/>
        </w:rPr>
        <w:t>June</w:t>
      </w:r>
      <w:r w:rsidR="005E7BF9">
        <w:rPr>
          <w:rFonts w:ascii="Arial" w:hAnsi="Arial" w:cs="Arial"/>
          <w:b/>
          <w:bCs/>
          <w:u w:val="single"/>
        </w:rPr>
        <w:t xml:space="preserve"> </w:t>
      </w:r>
      <w:r w:rsidR="00F620FE">
        <w:rPr>
          <w:rFonts w:ascii="Arial" w:hAnsi="Arial" w:cs="Arial"/>
          <w:b/>
          <w:bCs/>
          <w:u w:val="single"/>
        </w:rPr>
        <w:t>30</w:t>
      </w:r>
      <w:r w:rsidR="005E7BF9">
        <w:rPr>
          <w:rFonts w:ascii="Arial" w:hAnsi="Arial" w:cs="Arial"/>
          <w:b/>
          <w:bCs/>
          <w:u w:val="single"/>
        </w:rPr>
        <w:t>, 20</w:t>
      </w:r>
      <w:r w:rsidR="00022DD7">
        <w:rPr>
          <w:rFonts w:ascii="Arial" w:hAnsi="Arial" w:cs="Arial"/>
          <w:b/>
          <w:bCs/>
          <w:u w:val="single"/>
        </w:rPr>
        <w:t>30</w:t>
      </w:r>
      <w:r w:rsidRPr="005C2892">
        <w:rPr>
          <w:rFonts w:ascii="Arial" w:hAnsi="Arial" w:cs="Arial"/>
        </w:rPr>
        <w:t>, unless terminated earli</w:t>
      </w:r>
      <w:r w:rsidR="00E76E47" w:rsidRPr="005C2892">
        <w:rPr>
          <w:rFonts w:ascii="Arial" w:hAnsi="Arial" w:cs="Arial"/>
        </w:rPr>
        <w:t xml:space="preserve">er as provided in this </w:t>
      </w:r>
      <w:r w:rsidR="00A003A4">
        <w:rPr>
          <w:rFonts w:ascii="Arial" w:hAnsi="Arial" w:cs="Arial"/>
        </w:rPr>
        <w:t>Agreement</w:t>
      </w:r>
      <w:r w:rsidR="006C3746">
        <w:rPr>
          <w:rFonts w:ascii="Arial" w:hAnsi="Arial" w:cs="Arial"/>
        </w:rPr>
        <w:t>.</w:t>
      </w:r>
    </w:p>
    <w:p w14:paraId="245268E2" w14:textId="77777777" w:rsidR="000B28D4" w:rsidRPr="005C2892" w:rsidRDefault="000B28D4" w:rsidP="000B28D4">
      <w:pPr>
        <w:pStyle w:val="ListParagraph"/>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10018FCC" w14:textId="69DC0A72" w:rsidR="00747564" w:rsidRPr="006C3746" w:rsidRDefault="0038074F" w:rsidP="006C3746">
      <w:pPr>
        <w:pStyle w:val="ListParagraph"/>
        <w:numPr>
          <w:ilvl w:val="1"/>
          <w:numId w:val="1"/>
        </w:numPr>
        <w:jc w:val="both"/>
        <w:rPr>
          <w:rFonts w:ascii="Arial" w:hAnsi="Arial" w:cs="Arial"/>
        </w:rPr>
      </w:pPr>
      <w:r w:rsidRPr="005C2892">
        <w:rPr>
          <w:rFonts w:ascii="Arial" w:hAnsi="Arial" w:cs="Arial"/>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5C2892" w:rsidRDefault="00747564" w:rsidP="00747564">
      <w:pPr>
        <w:pStyle w:val="ListParagraph"/>
        <w:ind w:left="1080"/>
        <w:rPr>
          <w:rFonts w:ascii="Arial" w:hAnsi="Arial" w:cs="Arial"/>
        </w:rPr>
      </w:pPr>
      <w:r w:rsidRPr="005C2892">
        <w:rPr>
          <w:rFonts w:ascii="Arial" w:hAnsi="Arial" w:cs="Arial"/>
        </w:rPr>
        <w:t xml:space="preserve">As required by the University institutions, the parties will develop jointly specific Services Engagement documents.  The required format of this document is detailed in </w:t>
      </w:r>
      <w:r w:rsidR="003509F8" w:rsidRPr="005C2892">
        <w:rPr>
          <w:rFonts w:ascii="Arial" w:hAnsi="Arial" w:cs="Arial"/>
          <w:b/>
        </w:rPr>
        <w:t>Rider D</w:t>
      </w:r>
      <w:r w:rsidRPr="005C2892">
        <w:rPr>
          <w:rFonts w:ascii="Arial" w:hAnsi="Arial" w:cs="Arial"/>
        </w:rPr>
        <w:t xml:space="preserve">.  </w:t>
      </w:r>
    </w:p>
    <w:p w14:paraId="072B93B7" w14:textId="77777777" w:rsidR="00A762D8" w:rsidRPr="005C2892" w:rsidRDefault="00A762D8" w:rsidP="00AF24CC">
      <w:pPr>
        <w:rPr>
          <w:rFonts w:ascii="Arial" w:hAnsi="Arial" w:cs="Arial"/>
        </w:rPr>
      </w:pPr>
    </w:p>
    <w:p w14:paraId="2DCE9A5D" w14:textId="025BB907" w:rsidR="000B28D4" w:rsidRPr="005C2892" w:rsidRDefault="000B28D4" w:rsidP="00306CB5">
      <w:pPr>
        <w:pStyle w:val="ListParagraph"/>
        <w:numPr>
          <w:ilvl w:val="0"/>
          <w:numId w:val="1"/>
        </w:numPr>
        <w:jc w:val="both"/>
        <w:rPr>
          <w:rFonts w:ascii="Arial" w:hAnsi="Arial" w:cs="Arial"/>
        </w:rPr>
      </w:pPr>
      <w:r w:rsidRPr="006C3746">
        <w:rPr>
          <w:rFonts w:ascii="Arial" w:hAnsi="Arial" w:cs="Arial"/>
          <w:b/>
          <w:bCs/>
          <w:u w:val="single"/>
        </w:rPr>
        <w:lastRenderedPageBreak/>
        <w:t>Termination</w:t>
      </w:r>
      <w:r w:rsidRPr="006C3746">
        <w:rPr>
          <w:rFonts w:ascii="Arial" w:hAnsi="Arial" w:cs="Arial"/>
          <w:b/>
          <w:bCs/>
        </w:rPr>
        <w:t>:</w:t>
      </w:r>
      <w:r w:rsidRPr="006C3746">
        <w:rPr>
          <w:rFonts w:ascii="Arial" w:hAnsi="Arial" w:cs="Arial"/>
        </w:rPr>
        <w:t xml:space="preserve"> </w:t>
      </w:r>
      <w:r w:rsidR="00A92535" w:rsidRPr="006C3746">
        <w:rPr>
          <w:rFonts w:ascii="Arial" w:hAnsi="Arial" w:cs="Arial"/>
          <w:shd w:val="clear" w:color="auto" w:fill="FFFFFF"/>
        </w:rPr>
        <w:t xml:space="preserve">The </w:t>
      </w:r>
      <w:r w:rsidR="00A92535" w:rsidRPr="006C3746">
        <w:rPr>
          <w:rFonts w:ascii="Arial" w:hAnsi="Arial" w:cs="Arial"/>
          <w:b/>
          <w:shd w:val="clear" w:color="auto" w:fill="FFFFFF"/>
        </w:rPr>
        <w:t>Agreement o</w:t>
      </w:r>
      <w:r w:rsidR="003509F8" w:rsidRPr="006C3746">
        <w:rPr>
          <w:rFonts w:ascii="Arial" w:hAnsi="Arial" w:cs="Arial"/>
          <w:b/>
          <w:shd w:val="clear" w:color="auto" w:fill="FFFFFF"/>
        </w:rPr>
        <w:t>r a Services Engagement (Rider D</w:t>
      </w:r>
      <w:r w:rsidR="00A92535" w:rsidRPr="006C3746">
        <w:rPr>
          <w:rFonts w:ascii="Arial" w:hAnsi="Arial" w:cs="Arial"/>
          <w:b/>
          <w:shd w:val="clear" w:color="auto" w:fill="FFFFFF"/>
        </w:rPr>
        <w:t>)</w:t>
      </w:r>
      <w:r w:rsidR="00A92535" w:rsidRPr="006C3746">
        <w:rPr>
          <w:rFonts w:ascii="Arial" w:hAnsi="Arial" w:cs="Arial"/>
          <w:shd w:val="clear" w:color="auto" w:fill="FFFFFF"/>
        </w:rPr>
        <w:t xml:space="preserve"> may be terminated by the University in whole, or in part, whenever for any reason the University shall determine that such termination is in the best interest of the University. Any such termination </w:t>
      </w:r>
      <w:r w:rsidR="00A92535" w:rsidRPr="005C2892">
        <w:rPr>
          <w:rFonts w:ascii="Arial" w:hAnsi="Arial" w:cs="Arial"/>
          <w:color w:val="222222"/>
          <w:shd w:val="clear" w:color="auto" w:fill="FFFFFF"/>
        </w:rPr>
        <w:t xml:space="preserve">shall be </w:t>
      </w:r>
      <w:r w:rsidR="001B2B56">
        <w:rPr>
          <w:rFonts w:ascii="Arial" w:hAnsi="Arial" w:cs="Arial"/>
          <w:color w:val="222222"/>
          <w:shd w:val="clear" w:color="auto" w:fill="FFFFFF"/>
        </w:rPr>
        <w:t>a</w:t>
      </w:r>
      <w:r w:rsidR="00A92535" w:rsidRPr="005C2892">
        <w:rPr>
          <w:rFonts w:ascii="Arial" w:hAnsi="Arial" w:cs="Arial"/>
          <w:color w:val="222222"/>
          <w:shd w:val="clear" w:color="auto" w:fill="FFFFFF"/>
        </w:rPr>
        <w:t>ffected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A003A4">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or any part thereof, may not be assigned, transferred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39722BC9"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w:t>
      </w:r>
      <w:r w:rsidR="00065274">
        <w:rPr>
          <w:rFonts w:ascii="Arial" w:hAnsi="Arial" w:cs="Arial"/>
          <w:u w:val="single"/>
        </w:rPr>
        <w:t>Gretchen Catlin</w:t>
      </w:r>
      <w:r w:rsidR="006C3746">
        <w:rPr>
          <w:rFonts w:ascii="Arial" w:hAnsi="Arial" w:cs="Arial"/>
        </w:rPr>
        <w:t xml:space="preserve"> </w:t>
      </w:r>
      <w:r w:rsidRPr="005C2892">
        <w:rPr>
          <w:rFonts w:ascii="Arial" w:hAnsi="Arial" w:cs="Arial"/>
        </w:rPr>
        <w:t xml:space="preserve">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on the basis </w:t>
      </w:r>
      <w:r w:rsidRPr="005C2892">
        <w:rPr>
          <w:rFonts w:ascii="Arial" w:hAnsi="Arial" w:cs="Arial"/>
        </w:rPr>
        <w:t>of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state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t>
      </w:r>
      <w:r w:rsidRPr="005C2892">
        <w:rPr>
          <w:rFonts w:ascii="Arial" w:hAnsi="Arial" w:cs="Arial"/>
        </w:rPr>
        <w:lastRenderedPageBreak/>
        <w:t>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and all of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1" w:name="14f6f61f7a989c0e__GoBack"/>
      <w:bookmarkEnd w:id="1"/>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w:t>
      </w:r>
      <w:r w:rsidR="00A003A4">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A003A4">
        <w:rPr>
          <w:rFonts w:ascii="Arial" w:hAnsi="Arial" w:cs="Arial"/>
        </w:rPr>
        <w:t>Agreement</w:t>
      </w:r>
      <w:r w:rsidRPr="005C2892">
        <w:rPr>
          <w:rFonts w:ascii="Arial" w:hAnsi="Arial" w:cs="Arial"/>
        </w:rPr>
        <w:t>, or of the results and accomplishments attained in such performance, the University shall have a royalty free, non-exclusive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lastRenderedPageBreak/>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4F85A440"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54FB083C" w14:textId="77777777" w:rsidR="00D11324" w:rsidRPr="005C2892" w:rsidRDefault="00D11324" w:rsidP="00D11324">
      <w:pPr>
        <w:pStyle w:val="ListParagraph"/>
        <w:rPr>
          <w:rFonts w:ascii="Arial" w:hAnsi="Arial" w:cs="Arial"/>
        </w:rPr>
      </w:pPr>
    </w:p>
    <w:p w14:paraId="3D77CF99" w14:textId="77777777" w:rsidR="00D11324" w:rsidRPr="005C2892" w:rsidRDefault="00D11324" w:rsidP="00D11324">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0157B49E" w14:textId="3EEDF324" w:rsidR="005B5D7B" w:rsidRPr="005C2892" w:rsidRDefault="005B5D7B" w:rsidP="001B2B56">
      <w:pPr>
        <w:shd w:val="clear" w:color="auto" w:fill="FFFFFF"/>
        <w:jc w:val="both"/>
        <w:rPr>
          <w:rFonts w:ascii="Arial" w:hAnsi="Arial" w:cs="Arial"/>
          <w:color w:val="222222"/>
        </w:rPr>
      </w:pPr>
      <w:r w:rsidRPr="005C2892">
        <w:rPr>
          <w:rFonts w:ascii="Arial" w:hAnsi="Arial" w:cs="Arial"/>
          <w:color w:val="222222"/>
        </w:rPr>
        <w:t> </w:t>
      </w:r>
    </w:p>
    <w:p w14:paraId="1CB8BD75" w14:textId="1103194A" w:rsidR="005B5D7B" w:rsidRPr="005C2892" w:rsidRDefault="005B5D7B" w:rsidP="005B5D7B">
      <w:pPr>
        <w:shd w:val="clear" w:color="auto" w:fill="FFFFFF"/>
        <w:ind w:left="720"/>
        <w:rPr>
          <w:rFonts w:ascii="Arial" w:hAnsi="Arial" w:cs="Arial"/>
          <w:color w:val="222222"/>
        </w:rPr>
      </w:pPr>
      <w:r w:rsidRPr="005C2892">
        <w:rPr>
          <w:rFonts w:ascii="Arial" w:hAnsi="Arial" w:cs="Arial"/>
          <w:color w:val="222222"/>
        </w:rPr>
        <w:t>Attn: </w:t>
      </w:r>
      <w:r w:rsidR="001B2B56">
        <w:rPr>
          <w:rFonts w:ascii="Arial" w:hAnsi="Arial" w:cs="Arial"/>
          <w:b/>
          <w:bCs/>
          <w:color w:val="222222"/>
        </w:rPr>
        <w:t>sourcing@maine.edu</w:t>
      </w:r>
    </w:p>
    <w:p w14:paraId="2B03CD7E" w14:textId="77777777" w:rsidR="00D11324" w:rsidRPr="005C2892" w:rsidRDefault="00D11324" w:rsidP="00D11324">
      <w:pPr>
        <w:tabs>
          <w:tab w:val="left" w:pos="749"/>
          <w:tab w:val="right" w:pos="9301"/>
        </w:tabs>
        <w:ind w:left="749" w:hanging="29"/>
        <w:jc w:val="both"/>
        <w:rPr>
          <w:rFonts w:ascii="Arial" w:hAnsi="Arial" w:cs="Arial"/>
        </w:rPr>
      </w:pPr>
    </w:p>
    <w:p w14:paraId="4BEF2C72" w14:textId="77777777" w:rsidR="00D11324" w:rsidRPr="005C2892" w:rsidRDefault="00D11324" w:rsidP="00D11324">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3188EACE" w14:textId="77777777" w:rsidR="00D11324" w:rsidRPr="005C2892" w:rsidRDefault="00D11324" w:rsidP="00D11324">
      <w:pPr>
        <w:tabs>
          <w:tab w:val="left" w:pos="749"/>
          <w:tab w:val="right" w:pos="9301"/>
        </w:tabs>
        <w:ind w:left="749" w:hanging="29"/>
        <w:jc w:val="both"/>
        <w:rPr>
          <w:rFonts w:ascii="Arial" w:hAnsi="Arial" w:cs="Arial"/>
        </w:rPr>
      </w:pPr>
    </w:p>
    <w:p w14:paraId="04DCC492"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 xml:space="preserve">Company Name:  </w:t>
      </w:r>
    </w:p>
    <w:p w14:paraId="246DBABB"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Contact Name:</w:t>
      </w:r>
    </w:p>
    <w:p w14:paraId="20A1596C"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Address:</w:t>
      </w:r>
    </w:p>
    <w:p w14:paraId="68F054A1"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Phone Number:</w:t>
      </w:r>
    </w:p>
    <w:p w14:paraId="66EBA0DE"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Fax Number:</w:t>
      </w:r>
    </w:p>
    <w:p w14:paraId="78875291" w14:textId="77777777" w:rsidR="00E62A4E" w:rsidRPr="005C2892" w:rsidRDefault="00E62A4E" w:rsidP="00E62A4E">
      <w:pPr>
        <w:pStyle w:val="ListParagraph"/>
        <w:rPr>
          <w:rFonts w:ascii="Arial" w:hAnsi="Arial" w:cs="Arial"/>
        </w:rPr>
      </w:pPr>
    </w:p>
    <w:p w14:paraId="7A77706B" w14:textId="77777777" w:rsidR="00DA7B91" w:rsidRPr="005C2892" w:rsidRDefault="00DA7B91" w:rsidP="00DA7B91">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5320C0DD" w14:textId="77777777" w:rsidR="00DA7B91" w:rsidRPr="005C2892" w:rsidRDefault="00DA7B91" w:rsidP="00DA7B91">
      <w:pPr>
        <w:pStyle w:val="ListParagraph"/>
        <w:ind w:left="360"/>
        <w:jc w:val="both"/>
        <w:rPr>
          <w:rFonts w:ascii="Arial" w:hAnsi="Arial" w:cs="Arial"/>
        </w:rPr>
      </w:pPr>
    </w:p>
    <w:p w14:paraId="1E13758F" w14:textId="77777777" w:rsidR="006C3746" w:rsidRPr="006950B9" w:rsidRDefault="006C3746" w:rsidP="006C3746">
      <w:pPr>
        <w:shd w:val="clear" w:color="auto" w:fill="FFFFFF"/>
        <w:ind w:left="720"/>
        <w:rPr>
          <w:rFonts w:ascii="Arial" w:hAnsi="Arial" w:cs="Arial"/>
        </w:rPr>
      </w:pPr>
      <w:r w:rsidRPr="006950B9">
        <w:rPr>
          <w:rFonts w:ascii="Arial" w:hAnsi="Arial" w:cs="Arial"/>
        </w:rPr>
        <w:t>University of Maine System</w:t>
      </w:r>
    </w:p>
    <w:p w14:paraId="6B91A26C" w14:textId="77777777" w:rsidR="006C3746" w:rsidRPr="006950B9" w:rsidRDefault="006C3746" w:rsidP="006C3746">
      <w:pPr>
        <w:shd w:val="clear" w:color="auto" w:fill="FFFFFF"/>
        <w:ind w:left="720"/>
        <w:rPr>
          <w:rFonts w:ascii="Arial" w:hAnsi="Arial" w:cs="Arial"/>
        </w:rPr>
      </w:pPr>
      <w:r w:rsidRPr="006950B9">
        <w:rPr>
          <w:rFonts w:ascii="Arial" w:hAnsi="Arial" w:cs="Arial"/>
        </w:rPr>
        <w:t>Accounts Payable</w:t>
      </w:r>
    </w:p>
    <w:p w14:paraId="206A8D9C" w14:textId="09C418DA" w:rsidR="006C3746" w:rsidRDefault="001B2B56" w:rsidP="006C3746">
      <w:pPr>
        <w:shd w:val="clear" w:color="auto" w:fill="FFFFFF"/>
        <w:ind w:left="720"/>
        <w:rPr>
          <w:rFonts w:ascii="Arial" w:hAnsi="Arial" w:cs="Arial"/>
          <w:lang w:val="es-ES"/>
        </w:rPr>
      </w:pPr>
      <w:r>
        <w:rPr>
          <w:rFonts w:ascii="Arial" w:hAnsi="Arial" w:cs="Arial"/>
          <w:lang w:val="es-ES"/>
        </w:rPr>
        <w:t>PO BOX 3955</w:t>
      </w:r>
    </w:p>
    <w:p w14:paraId="0E58E0C4" w14:textId="101C3B37" w:rsidR="001B2B56" w:rsidRPr="00AE3F7E" w:rsidRDefault="001B2B56" w:rsidP="006C3746">
      <w:pPr>
        <w:shd w:val="clear" w:color="auto" w:fill="FFFFFF"/>
        <w:ind w:left="720"/>
        <w:rPr>
          <w:rFonts w:ascii="Arial" w:hAnsi="Arial" w:cs="Arial"/>
          <w:lang w:val="es-ES"/>
        </w:rPr>
      </w:pPr>
      <w:r>
        <w:rPr>
          <w:rFonts w:ascii="Arial" w:hAnsi="Arial" w:cs="Arial"/>
          <w:lang w:val="es-ES"/>
        </w:rPr>
        <w:t>Scranton, PA 18505</w:t>
      </w:r>
    </w:p>
    <w:p w14:paraId="32C74F79" w14:textId="77777777" w:rsidR="006C3746" w:rsidRPr="00AE3F7E" w:rsidRDefault="006C3746" w:rsidP="006C3746">
      <w:pPr>
        <w:pStyle w:val="ListParagraph"/>
        <w:shd w:val="clear" w:color="auto" w:fill="FFFFFF"/>
        <w:rPr>
          <w:rFonts w:ascii="Arial" w:hAnsi="Arial" w:cs="Arial"/>
          <w:lang w:val="es-ES"/>
        </w:rPr>
      </w:pPr>
    </w:p>
    <w:p w14:paraId="23409878" w14:textId="77777777" w:rsidR="006C3746" w:rsidRPr="00436588" w:rsidRDefault="006C3746" w:rsidP="006C3746">
      <w:pPr>
        <w:shd w:val="clear" w:color="auto" w:fill="FFFFFF"/>
        <w:ind w:left="360" w:firstLine="360"/>
        <w:rPr>
          <w:rFonts w:ascii="Arial" w:hAnsi="Arial" w:cs="Arial"/>
          <w:lang w:val="es-ES"/>
        </w:rPr>
      </w:pPr>
      <w:proofErr w:type="spellStart"/>
      <w:r w:rsidRPr="00436588">
        <w:rPr>
          <w:rFonts w:ascii="Arial" w:hAnsi="Arial" w:cs="Arial"/>
          <w:lang w:val="es-ES"/>
        </w:rPr>
        <w:t>Phone</w:t>
      </w:r>
      <w:proofErr w:type="spellEnd"/>
      <w:r w:rsidRPr="00436588">
        <w:rPr>
          <w:rFonts w:ascii="Arial" w:hAnsi="Arial" w:cs="Arial"/>
          <w:lang w:val="es-ES"/>
        </w:rPr>
        <w:t>: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1"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00260053" w14:textId="77777777" w:rsidR="006C3746" w:rsidRPr="00436588" w:rsidRDefault="006C3746" w:rsidP="006C3746">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2" w:tgtFrame="_blank" w:history="1">
        <w:r w:rsidRPr="00436588">
          <w:rPr>
            <w:rStyle w:val="Hyperlink"/>
            <w:rFonts w:ascii="Arial" w:hAnsi="Arial" w:cs="Arial"/>
            <w:color w:val="002060"/>
            <w:lang w:val="es-ES"/>
          </w:rPr>
          <w:t>207-581-2698</w:t>
        </w:r>
      </w:hyperlink>
    </w:p>
    <w:p w14:paraId="4CE723A1" w14:textId="77777777" w:rsidR="006C3746" w:rsidRPr="00436588" w:rsidRDefault="006C3746" w:rsidP="006C3746">
      <w:pPr>
        <w:shd w:val="clear" w:color="auto" w:fill="FFFFFF"/>
        <w:ind w:left="360" w:firstLine="360"/>
        <w:rPr>
          <w:rStyle w:val="Hyperlink"/>
          <w:rFonts w:ascii="Arial" w:hAnsi="Arial" w:cs="Arial"/>
          <w:color w:val="002060"/>
        </w:rPr>
      </w:pPr>
      <w:proofErr w:type="spellStart"/>
      <w:r w:rsidRPr="00436588">
        <w:rPr>
          <w:rFonts w:ascii="Arial" w:hAnsi="Arial" w:cs="Arial"/>
          <w:lang w:val="es-ES"/>
        </w:rPr>
        <w:t>Invoice</w:t>
      </w:r>
      <w:proofErr w:type="spellEnd"/>
      <w:r w:rsidRPr="00436588">
        <w:rPr>
          <w:rFonts w:ascii="Arial" w:hAnsi="Arial" w:cs="Arial"/>
          <w:lang w:val="es-ES"/>
        </w:rPr>
        <w:t xml:space="preserve"> </w:t>
      </w:r>
      <w:proofErr w:type="spellStart"/>
      <w:r w:rsidRPr="00436588">
        <w:rPr>
          <w:rFonts w:ascii="Arial" w:hAnsi="Arial" w:cs="Arial"/>
          <w:lang w:val="es-ES"/>
        </w:rPr>
        <w:t>Submission</w:t>
      </w:r>
      <w:proofErr w:type="spellEnd"/>
      <w:r w:rsidRPr="00436588">
        <w:rPr>
          <w:rFonts w:ascii="Arial" w:hAnsi="Arial" w:cs="Arial"/>
          <w:lang w:val="es-ES"/>
        </w:rPr>
        <w:t xml:space="preserve">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3" w:history="1">
        <w:r w:rsidRPr="00436588">
          <w:rPr>
            <w:rStyle w:val="Hyperlink"/>
            <w:rFonts w:ascii="Arial" w:hAnsi="Arial" w:cs="Arial"/>
            <w:lang w:val="es-ES"/>
          </w:rPr>
          <w:t>UMAP@maine.edu</w:t>
        </w:r>
      </w:hyperlink>
    </w:p>
    <w:p w14:paraId="5A4EA929" w14:textId="77777777" w:rsidR="006C3746" w:rsidRPr="00436588" w:rsidRDefault="006C3746" w:rsidP="006C3746">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07A39393" w14:textId="047477EF"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 xml:space="preserve">Rider </w:t>
      </w:r>
      <w:r w:rsidR="001B2B56">
        <w:rPr>
          <w:rFonts w:ascii="Arial" w:hAnsi="Arial" w:cs="Arial"/>
          <w:b/>
        </w:rPr>
        <w:t>C</w:t>
      </w:r>
      <w:r w:rsidRPr="005C2892">
        <w:rPr>
          <w:rFonts w:ascii="Arial" w:hAnsi="Arial" w:cs="Arial"/>
        </w:rPr>
        <w:t xml:space="preserve"> – Services Engagement Form</w:t>
      </w:r>
    </w:p>
    <w:p w14:paraId="1BCB76B0" w14:textId="77777777" w:rsidR="00022DD7" w:rsidRDefault="00A003A4" w:rsidP="00022DD7">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required</w:t>
      </w:r>
    </w:p>
    <w:p w14:paraId="0C89087E" w14:textId="77777777" w:rsidR="00022DD7" w:rsidRPr="00022DD7" w:rsidRDefault="00022DD7" w:rsidP="00022DD7">
      <w:pPr>
        <w:pStyle w:val="ListParagraph"/>
        <w:numPr>
          <w:ilvl w:val="1"/>
          <w:numId w:val="1"/>
        </w:numPr>
        <w:spacing w:before="100" w:beforeAutospacing="1" w:after="100" w:afterAutospacing="1" w:line="259" w:lineRule="auto"/>
        <w:rPr>
          <w:rFonts w:ascii="Arial" w:hAnsi="Arial" w:cs="Arial"/>
        </w:rPr>
      </w:pPr>
      <w:r w:rsidRPr="00022DD7">
        <w:rPr>
          <w:rFonts w:ascii="Arial" w:hAnsi="Arial" w:cs="Arial"/>
          <w:b/>
          <w:bCs/>
        </w:rPr>
        <w:t xml:space="preserve">Request for Qualifications #2025-057 </w:t>
      </w:r>
      <w:r w:rsidRPr="00022DD7">
        <w:rPr>
          <w:rFonts w:ascii="Arial" w:hAnsi="Arial" w:cs="Arial"/>
        </w:rPr>
        <w:t xml:space="preserve">Issue Date </w:t>
      </w:r>
      <w:r w:rsidRPr="00022DD7">
        <w:rPr>
          <w:rFonts w:ascii="Arial" w:hAnsi="Arial" w:cs="Arial"/>
          <w:b/>
          <w:bCs/>
        </w:rPr>
        <w:t xml:space="preserve">January 17, </w:t>
      </w:r>
      <w:proofErr w:type="gramStart"/>
      <w:r w:rsidRPr="00022DD7">
        <w:rPr>
          <w:rFonts w:ascii="Arial" w:hAnsi="Arial" w:cs="Arial"/>
          <w:b/>
          <w:bCs/>
        </w:rPr>
        <w:t>2025</w:t>
      </w:r>
      <w:proofErr w:type="gramEnd"/>
      <w:r w:rsidRPr="00022DD7">
        <w:rPr>
          <w:rFonts w:ascii="Arial" w:hAnsi="Arial" w:cs="Arial"/>
        </w:rPr>
        <w:t xml:space="preserve"> Titled </w:t>
      </w:r>
      <w:r w:rsidRPr="00022DD7">
        <w:rPr>
          <w:rFonts w:ascii="Arial" w:hAnsi="Arial" w:cs="Arial"/>
          <w:b/>
          <w:bCs/>
        </w:rPr>
        <w:t>Real Estate Professional Services</w:t>
      </w:r>
    </w:p>
    <w:p w14:paraId="38AEBB6C" w14:textId="4671885C" w:rsidR="00022DD7" w:rsidRPr="00022DD7" w:rsidRDefault="00022DD7" w:rsidP="00022DD7">
      <w:pPr>
        <w:pStyle w:val="ListParagraph"/>
        <w:numPr>
          <w:ilvl w:val="1"/>
          <w:numId w:val="1"/>
        </w:numPr>
        <w:spacing w:before="100" w:beforeAutospacing="1" w:after="100" w:afterAutospacing="1" w:line="259" w:lineRule="auto"/>
        <w:rPr>
          <w:rFonts w:ascii="Arial" w:hAnsi="Arial" w:cs="Arial"/>
        </w:rPr>
      </w:pPr>
      <w:r w:rsidRPr="00022DD7">
        <w:rPr>
          <w:rFonts w:ascii="Arial" w:hAnsi="Arial" w:cs="Arial"/>
          <w:b/>
          <w:bCs/>
        </w:rPr>
        <w:t>Contractor’s Bid in Response to Request for Qualifications #2025-057</w:t>
      </w:r>
      <w:r w:rsidRPr="00022DD7">
        <w:rPr>
          <w:rFonts w:ascii="Arial" w:hAnsi="Arial" w:cs="Arial"/>
        </w:rPr>
        <w:t xml:space="preserve"> Proposal Submission Date </w:t>
      </w:r>
      <w:r w:rsidRPr="00022DD7">
        <w:rPr>
          <w:rFonts w:ascii="Arial" w:hAnsi="Arial" w:cs="Arial"/>
          <w:b/>
          <w:bCs/>
        </w:rPr>
        <w:t xml:space="preserve">January 30, 2025 </w:t>
      </w:r>
      <w:r w:rsidRPr="00022DD7">
        <w:rPr>
          <w:rFonts w:ascii="Arial" w:hAnsi="Arial" w:cs="Arial"/>
        </w:rPr>
        <w:t>Titled</w:t>
      </w:r>
      <w:r w:rsidRPr="00022DD7">
        <w:rPr>
          <w:rFonts w:ascii="Arial" w:hAnsi="Arial" w:cs="Arial"/>
          <w:b/>
          <w:bCs/>
        </w:rPr>
        <w:t xml:space="preserve"> Real Estate Professional Services</w:t>
      </w:r>
    </w:p>
    <w:p w14:paraId="3AECADD7" w14:textId="77777777" w:rsidR="00F620FE" w:rsidRPr="00F620FE" w:rsidRDefault="00F620FE" w:rsidP="00F620FE">
      <w:pPr>
        <w:pStyle w:val="ListParagraph"/>
        <w:spacing w:before="100" w:beforeAutospacing="1" w:after="100" w:afterAutospacing="1" w:line="259" w:lineRule="auto"/>
        <w:ind w:left="1080"/>
        <w:rPr>
          <w:rFonts w:ascii="Arial" w:hAnsi="Arial" w:cs="Arial"/>
        </w:rPr>
      </w:pP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t xml:space="preserve">Multi-Institution Capabilities </w:t>
      </w:r>
      <w:bookmarkStart w:id="2" w:name="_Hlk89088369"/>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w:t>
      </w:r>
      <w:r w:rsidR="00AF24CC" w:rsidRPr="005C2892">
        <w:rPr>
          <w:rFonts w:ascii="Arial" w:hAnsi="Arial" w:cs="Arial"/>
        </w:rPr>
        <w:lastRenderedPageBreak/>
        <w:t xml:space="preserve">formed during the term of this agreement, all facilities utilized by an institution including those managed and/or owned by a third party, and additional entities, such as, the University College a division of University of Maine at Augusta.  </w:t>
      </w:r>
      <w:bookmarkEnd w:id="2"/>
    </w:p>
    <w:p w14:paraId="50221BB5" w14:textId="77777777" w:rsidR="005B1E2A" w:rsidRPr="005C2892" w:rsidRDefault="005B1E2A" w:rsidP="005B1E2A">
      <w:pPr>
        <w:pStyle w:val="ListParagraph"/>
        <w:ind w:left="360"/>
        <w:jc w:val="both"/>
        <w:rPr>
          <w:rFonts w:ascii="Arial" w:hAnsi="Arial" w:cs="Arial"/>
          <w:b/>
          <w:u w:val="single"/>
        </w:rPr>
      </w:pPr>
    </w:p>
    <w:p w14:paraId="2566801E" w14:textId="5A8331C1" w:rsidR="00DA7B91" w:rsidRDefault="005B1E2A" w:rsidP="001B2B56">
      <w:pPr>
        <w:pStyle w:val="ListParagraph"/>
        <w:ind w:left="360"/>
        <w:jc w:val="both"/>
        <w:rPr>
          <w:rFonts w:ascii="Arial" w:hAnsi="Arial" w:cs="Arial"/>
        </w:rPr>
      </w:pPr>
      <w:r w:rsidRPr="005C2892">
        <w:rPr>
          <w:rFonts w:ascii="Arial" w:eastAsia="Calibri" w:hAnsi="Arial" w:cs="Arial"/>
          <w:b/>
        </w:rPr>
        <w:t>The Community College System and Maine Maritime Academy</w:t>
      </w:r>
      <w:r w:rsidRPr="005C2892">
        <w:rPr>
          <w:rFonts w:ascii="Arial" w:eastAsia="Calibri" w:hAnsi="Arial" w:cs="Arial"/>
        </w:rPr>
        <w:t xml:space="preserve">, both public higher education institutions in the state, shall be permitted to piggyback off of the University’s </w:t>
      </w:r>
      <w:r w:rsidR="00A003A4">
        <w:rPr>
          <w:rFonts w:ascii="Arial" w:eastAsia="Calibri" w:hAnsi="Arial" w:cs="Arial"/>
        </w:rPr>
        <w:t>agreement</w:t>
      </w:r>
      <w:r w:rsidRPr="005C2892">
        <w:rPr>
          <w:rFonts w:ascii="Arial" w:eastAsia="Calibri" w:hAnsi="Arial" w:cs="Arial"/>
        </w:rPr>
        <w:t xml:space="preserve"> if they should so desire.  </w:t>
      </w:r>
      <w:r w:rsidRPr="005C2892">
        <w:rPr>
          <w:rFonts w:ascii="Arial" w:hAnsi="Arial" w:cs="Arial"/>
        </w:rPr>
        <w:t>The Contractor agrees to further provide the products and services, with all the same terms and conditions applicable, to these additional entities.</w:t>
      </w:r>
    </w:p>
    <w:p w14:paraId="610D16F3" w14:textId="77777777" w:rsidR="00CF4427" w:rsidRPr="001B2B56" w:rsidRDefault="00CF4427" w:rsidP="001B2B56">
      <w:pPr>
        <w:pStyle w:val="ListParagraph"/>
        <w:ind w:left="360"/>
        <w:jc w:val="both"/>
        <w:rPr>
          <w:rFonts w:ascii="Arial" w:hAnsi="Arial" w:cs="Arial"/>
        </w:rPr>
      </w:pPr>
    </w:p>
    <w:p w14:paraId="1AF6C8B4" w14:textId="77777777" w:rsidR="00CF4427" w:rsidRPr="00B535DC" w:rsidRDefault="00CF4427" w:rsidP="00CF4427">
      <w:pPr>
        <w:pStyle w:val="ListParagraph"/>
        <w:numPr>
          <w:ilvl w:val="0"/>
          <w:numId w:val="1"/>
        </w:numPr>
        <w:jc w:val="both"/>
        <w:rPr>
          <w:rFonts w:ascii="Arial" w:hAnsi="Arial" w:cs="Arial"/>
        </w:rPr>
      </w:pPr>
      <w:r w:rsidRPr="00B535DC">
        <w:rPr>
          <w:rFonts w:ascii="Arial" w:hAnsi="Arial" w:cs="Arial"/>
          <w:b/>
          <w:u w:val="single"/>
        </w:rPr>
        <w:t>Maine Statute Requirements:</w:t>
      </w:r>
      <w:r w:rsidRPr="00B535DC">
        <w:rPr>
          <w:rFonts w:ascii="Arial" w:hAnsi="Arial" w:cs="Arial"/>
          <w:u w:val="single"/>
        </w:rPr>
        <w:t xml:space="preserve"> </w:t>
      </w:r>
      <w:r w:rsidRPr="00B535DC">
        <w:rPr>
          <w:rFonts w:ascii="Arial" w:hAnsi="Arial" w:cs="Arial"/>
        </w:rPr>
        <w:t xml:space="preserve"> Sale</w:t>
      </w:r>
      <w:r w:rsidRPr="00B535DC">
        <w:rPr>
          <w:rFonts w:ascii="Arial" w:hAnsi="Arial" w:cs="Arial"/>
          <w:u w:val="single"/>
        </w:rPr>
        <w:t xml:space="preserve"> of the Real Property must comply with </w:t>
      </w:r>
      <w:r w:rsidRPr="00B535DC">
        <w:rPr>
          <w:rFonts w:ascii="Arial" w:hAnsi="Arial" w:cs="Arial"/>
          <w:color w:val="000000"/>
          <w:shd w:val="clear" w:color="auto" w:fill="FFFFFF"/>
        </w:rPr>
        <w:t>Maine Condominium Act, (</w:t>
      </w:r>
      <w:hyperlink r:id="rId14" w:tgtFrame="_blank" w:history="1">
        <w:r w:rsidRPr="00B535DC">
          <w:rPr>
            <w:rStyle w:val="Hyperlink"/>
            <w:rFonts w:ascii="Arial" w:hAnsi="Arial" w:cs="Arial"/>
            <w:color w:val="1155CC"/>
            <w:shd w:val="clear" w:color="auto" w:fill="FFFFFF"/>
          </w:rPr>
          <w:t>33 M.R.S.A. §1601-101</w:t>
        </w:r>
      </w:hyperlink>
      <w:r w:rsidRPr="00B535DC">
        <w:rPr>
          <w:rFonts w:ascii="Arial" w:hAnsi="Arial" w:cs="Arial"/>
          <w:color w:val="000000"/>
          <w:shd w:val="clear" w:color="auto" w:fill="FFFFFF"/>
        </w:rPr>
        <w:t>, et seq.).</w:t>
      </w:r>
    </w:p>
    <w:p w14:paraId="087E6E92" w14:textId="77777777" w:rsidR="00CF4427" w:rsidRPr="00C267F4" w:rsidRDefault="00CF4427" w:rsidP="00CF4427">
      <w:pPr>
        <w:pStyle w:val="ListParagraph"/>
        <w:ind w:left="360"/>
        <w:jc w:val="both"/>
        <w:rPr>
          <w:rFonts w:ascii="Arial" w:hAnsi="Arial" w:cs="Arial"/>
        </w:rPr>
      </w:pPr>
    </w:p>
    <w:p w14:paraId="75648DF5" w14:textId="77777777" w:rsidR="00CF4427" w:rsidRDefault="00CF4427" w:rsidP="00CF4427">
      <w:pPr>
        <w:pStyle w:val="ListParagraph"/>
        <w:numPr>
          <w:ilvl w:val="0"/>
          <w:numId w:val="1"/>
        </w:numPr>
        <w:spacing w:after="160" w:line="259" w:lineRule="auto"/>
        <w:jc w:val="both"/>
        <w:rPr>
          <w:rFonts w:ascii="Arial" w:hAnsi="Arial" w:cs="Arial"/>
        </w:rPr>
      </w:pPr>
      <w:r w:rsidRPr="00C267F4">
        <w:rPr>
          <w:rFonts w:ascii="Arial" w:hAnsi="Arial" w:cs="Arial"/>
          <w:b/>
          <w:u w:val="single"/>
        </w:rPr>
        <w:t xml:space="preserve">Board of Trustees </w:t>
      </w:r>
      <w:r>
        <w:rPr>
          <w:rFonts w:ascii="Arial" w:hAnsi="Arial" w:cs="Arial"/>
          <w:b/>
          <w:u w:val="single"/>
        </w:rPr>
        <w:t>(BOT) Approval</w:t>
      </w:r>
      <w:r w:rsidRPr="00C267F4">
        <w:rPr>
          <w:rFonts w:ascii="Arial" w:hAnsi="Arial" w:cs="Arial"/>
        </w:rPr>
        <w:t xml:space="preserve">:  Sale of Real Property is subject to </w:t>
      </w:r>
      <w:r>
        <w:rPr>
          <w:rFonts w:ascii="Arial" w:hAnsi="Arial" w:cs="Arial"/>
        </w:rPr>
        <w:t>Board of Trustee approval, as outlined in BOT Policy Section 802, detailed below.</w:t>
      </w:r>
    </w:p>
    <w:p w14:paraId="2DA6F5AD" w14:textId="77777777" w:rsidR="00CF4427" w:rsidRPr="00C267F4" w:rsidRDefault="00CF4427" w:rsidP="00CF4427">
      <w:pPr>
        <w:pStyle w:val="ListParagraph"/>
        <w:ind w:left="360"/>
        <w:rPr>
          <w:rFonts w:ascii="Arial" w:hAnsi="Arial" w:cs="Arial"/>
        </w:rPr>
      </w:pPr>
    </w:p>
    <w:p w14:paraId="792BC97B" w14:textId="77777777" w:rsidR="00CF4427" w:rsidRDefault="00CF4427" w:rsidP="00CF4427">
      <w:pPr>
        <w:pStyle w:val="ListParagraph"/>
        <w:ind w:left="360"/>
        <w:jc w:val="both"/>
        <w:rPr>
          <w:rFonts w:ascii="Arial" w:hAnsi="Arial" w:cs="Arial"/>
          <w:color w:val="000000"/>
        </w:rPr>
      </w:pPr>
      <w:r w:rsidRPr="00AB2EDE">
        <w:rPr>
          <w:rFonts w:ascii="Arial" w:hAnsi="Arial" w:cs="Arial"/>
          <w:color w:val="000000"/>
        </w:rPr>
        <w:t>Real Property is defined as land and/or the buildings or other improvements located on the land.</w:t>
      </w:r>
    </w:p>
    <w:p w14:paraId="1FDD7982" w14:textId="77777777" w:rsidR="00CF4427" w:rsidRDefault="00CF4427" w:rsidP="00CF4427">
      <w:pPr>
        <w:pStyle w:val="ListParagraph"/>
        <w:ind w:left="360"/>
        <w:jc w:val="both"/>
        <w:rPr>
          <w:rFonts w:ascii="Arial" w:hAnsi="Arial" w:cs="Arial"/>
          <w:color w:val="000000"/>
        </w:rPr>
      </w:pPr>
    </w:p>
    <w:p w14:paraId="0E8B3397" w14:textId="77777777" w:rsidR="00CF4427" w:rsidRDefault="00CF4427" w:rsidP="00CF4427">
      <w:pPr>
        <w:pStyle w:val="ListParagraph"/>
        <w:ind w:left="360"/>
        <w:jc w:val="both"/>
        <w:rPr>
          <w:rFonts w:ascii="Arial" w:hAnsi="Arial" w:cs="Arial"/>
          <w:color w:val="000000"/>
        </w:rPr>
      </w:pPr>
      <w:r w:rsidRPr="00AB2EDE">
        <w:rPr>
          <w:rFonts w:ascii="Arial" w:hAnsi="Arial" w:cs="Arial"/>
          <w:color w:val="000000"/>
        </w:rPr>
        <w:t>The University of Maine System may dispose of, lease or license use of real property when it has been determined that the action is in the best interests of the System.</w:t>
      </w:r>
    </w:p>
    <w:p w14:paraId="0D46E6A6" w14:textId="77777777" w:rsidR="00CF4427" w:rsidRDefault="00CF4427" w:rsidP="00CF4427">
      <w:pPr>
        <w:pStyle w:val="ListParagraph"/>
        <w:ind w:left="360"/>
        <w:jc w:val="both"/>
        <w:rPr>
          <w:rFonts w:ascii="Arial" w:hAnsi="Arial" w:cs="Arial"/>
          <w:color w:val="000000"/>
        </w:rPr>
      </w:pPr>
    </w:p>
    <w:p w14:paraId="740B2A05" w14:textId="77777777" w:rsidR="00CF4427" w:rsidRDefault="00CF4427" w:rsidP="00CF4427">
      <w:pPr>
        <w:pStyle w:val="ListParagraph"/>
        <w:ind w:left="360"/>
        <w:jc w:val="both"/>
        <w:rPr>
          <w:rFonts w:ascii="Arial" w:hAnsi="Arial" w:cs="Arial"/>
          <w:color w:val="000000"/>
        </w:rPr>
      </w:pPr>
      <w:r w:rsidRPr="00AB2EDE">
        <w:rPr>
          <w:rFonts w:ascii="Arial" w:hAnsi="Arial" w:cs="Arial"/>
          <w:color w:val="000000"/>
        </w:rPr>
        <w:t xml:space="preserve">The planning for Disposal of Real Property shall be administered by the University System Office and presented to the Board for approval, accompanied by all information required to indicate the conditions of the disposition, as well as findings as to the appropriateness of the action. Board approval covers those actions necessary to accomplish the objectives of the project. Leases or licenses for use of </w:t>
      </w:r>
      <w:proofErr w:type="gramStart"/>
      <w:r w:rsidRPr="00AB2EDE">
        <w:rPr>
          <w:rFonts w:ascii="Arial" w:hAnsi="Arial" w:cs="Arial"/>
          <w:color w:val="000000"/>
        </w:rPr>
        <w:t>University</w:t>
      </w:r>
      <w:proofErr w:type="gramEnd"/>
      <w:r w:rsidRPr="00AB2EDE">
        <w:rPr>
          <w:rFonts w:ascii="Arial" w:hAnsi="Arial" w:cs="Arial"/>
          <w:color w:val="000000"/>
        </w:rPr>
        <w:t xml:space="preserve"> real property if greater than $100,000 and/or greater than five (5) years must be presented to the Board for approval, with all documentation.  Exceptions are granted for minor uses (value under $50,000) of </w:t>
      </w:r>
      <w:proofErr w:type="gramStart"/>
      <w:r w:rsidRPr="00AB2EDE">
        <w:rPr>
          <w:rFonts w:ascii="Arial" w:hAnsi="Arial" w:cs="Arial"/>
          <w:color w:val="000000"/>
        </w:rPr>
        <w:t>University</w:t>
      </w:r>
      <w:proofErr w:type="gramEnd"/>
      <w:r w:rsidRPr="00AB2EDE">
        <w:rPr>
          <w:rFonts w:ascii="Arial" w:hAnsi="Arial" w:cs="Arial"/>
          <w:color w:val="000000"/>
        </w:rPr>
        <w:t xml:space="preserve"> property to unrelated parties, e.g., leased for cell towers or environmental monitoring equipment, or for easements and rights-of-way granted to public entities.</w:t>
      </w:r>
    </w:p>
    <w:p w14:paraId="684DBF8F" w14:textId="77777777" w:rsidR="00DA7B91" w:rsidRDefault="00DA7B91">
      <w:pPr>
        <w:spacing w:after="160" w:line="259" w:lineRule="auto"/>
        <w:rPr>
          <w:rFonts w:ascii="Arial" w:hAnsi="Arial" w:cs="Arial"/>
          <w:b/>
          <w:sz w:val="22"/>
          <w:szCs w:val="22"/>
          <w:u w:val="single"/>
        </w:rPr>
      </w:pPr>
      <w:r>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proofErr w:type="gramStart"/>
            <w:r w:rsidRPr="00306CB5">
              <w:rPr>
                <w:rFonts w:ascii="Arial" w:hAnsi="Arial" w:cs="Arial"/>
                <w:sz w:val="22"/>
                <w:szCs w:val="22"/>
              </w:rPr>
              <w:t>Name:_</w:t>
            </w:r>
            <w:proofErr w:type="gramEnd"/>
            <w:r w:rsidRPr="00306CB5">
              <w:rPr>
                <w:rFonts w:ascii="Arial" w:hAnsi="Arial" w:cs="Arial"/>
                <w:sz w:val="22"/>
                <w:szCs w:val="22"/>
              </w:rPr>
              <w:t xml:space="preserve">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6FD65308" w:rsidR="00253CB3" w:rsidRDefault="00A762D8" w:rsidP="00A762D8">
      <w:pPr>
        <w:jc w:val="both"/>
        <w:rPr>
          <w:rFonts w:ascii="Arial" w:hAnsi="Arial" w:cs="Arial"/>
          <w:b/>
          <w:sz w:val="22"/>
          <w:szCs w:val="22"/>
        </w:rPr>
      </w:pPr>
      <w:r w:rsidRPr="00306CB5">
        <w:rPr>
          <w:rFonts w:ascii="Arial" w:hAnsi="Arial" w:cs="Arial"/>
          <w:b/>
          <w:sz w:val="22"/>
          <w:szCs w:val="22"/>
        </w:rPr>
        <w:t>Per University policy, “Any</w:t>
      </w:r>
      <w:r w:rsidR="00A003A4">
        <w:rPr>
          <w:rFonts w:ascii="Arial" w:hAnsi="Arial" w:cs="Arial"/>
          <w:b/>
          <w:sz w:val="22"/>
          <w:szCs w:val="22"/>
        </w:rPr>
        <w:t xml:space="preserve"> </w:t>
      </w:r>
      <w:r w:rsidRPr="00306CB5">
        <w:rPr>
          <w:rFonts w:ascii="Arial" w:hAnsi="Arial" w:cs="Arial"/>
          <w:b/>
          <w:sz w:val="22"/>
          <w:szCs w:val="22"/>
        </w:rPr>
        <w:t xml:space="preserve">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4DA75C2A" w14:textId="37195ED8" w:rsidR="00A762D8" w:rsidRPr="00253CB3" w:rsidRDefault="00A762D8" w:rsidP="00065274">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5C9FC38E" w14:textId="77777777" w:rsidR="005E7BF9" w:rsidRDefault="005E7BF9" w:rsidP="005E7BF9">
      <w:pPr>
        <w:rPr>
          <w:rFonts w:ascii="Arial" w:eastAsia="Arial" w:hAnsi="Arial" w:cs="Arial"/>
          <w:b/>
          <w:u w:val="single"/>
        </w:rPr>
      </w:pPr>
      <w:r>
        <w:rPr>
          <w:rFonts w:ascii="Arial" w:eastAsia="Arial" w:hAnsi="Arial" w:cs="Arial"/>
          <w:b/>
          <w:u w:val="single"/>
        </w:rPr>
        <w:t>PURPOSE STATEMENT</w:t>
      </w:r>
    </w:p>
    <w:p w14:paraId="67101E82" w14:textId="3C186E21" w:rsidR="00065274" w:rsidRDefault="00065274" w:rsidP="00065274">
      <w:pPr>
        <w:pBdr>
          <w:top w:val="nil"/>
          <w:left w:val="nil"/>
          <w:bottom w:val="nil"/>
          <w:right w:val="nil"/>
          <w:between w:val="nil"/>
        </w:pBdr>
        <w:jc w:val="both"/>
        <w:rPr>
          <w:rFonts w:ascii="Arial" w:eastAsia="Arial" w:hAnsi="Arial" w:cs="Arial"/>
          <w:color w:val="000000"/>
        </w:rPr>
      </w:pPr>
      <w:bookmarkStart w:id="3" w:name="_heading=h.30j0zll" w:colFirst="0" w:colLast="0"/>
      <w:bookmarkEnd w:id="3"/>
      <w:r w:rsidRPr="00065274">
        <w:rPr>
          <w:rFonts w:ascii="Arial" w:hAnsi="Arial" w:cs="Arial"/>
        </w:rPr>
        <w:t xml:space="preserve">The University of Maine System (UMS) sought responses to develop a list of Real Estate professions licensed to operate in the State of Maine and willing to support requests from UMS to provide real estate services.  The Contractor must hold a State of Maine Real Estate License </w:t>
      </w:r>
      <w:r w:rsidRPr="00065274">
        <w:rPr>
          <w:rFonts w:ascii="Arial" w:eastAsia="Arial" w:hAnsi="Arial" w:cs="Arial"/>
          <w:color w:val="000000"/>
        </w:rPr>
        <w:t>(Associate Broker or Broker) which is in good standing for the term of this Agreement.</w:t>
      </w:r>
    </w:p>
    <w:p w14:paraId="5BD30348" w14:textId="77777777" w:rsidR="00065274" w:rsidRDefault="00065274" w:rsidP="00065274">
      <w:pPr>
        <w:pBdr>
          <w:top w:val="nil"/>
          <w:left w:val="nil"/>
          <w:bottom w:val="nil"/>
          <w:right w:val="nil"/>
          <w:between w:val="nil"/>
        </w:pBdr>
        <w:jc w:val="both"/>
        <w:rPr>
          <w:rFonts w:ascii="Arial" w:eastAsia="Arial" w:hAnsi="Arial" w:cs="Arial"/>
          <w:color w:val="000000"/>
        </w:rPr>
      </w:pPr>
    </w:p>
    <w:p w14:paraId="58E2AB66" w14:textId="1E6F235E" w:rsidR="00065274" w:rsidRPr="00906481" w:rsidRDefault="00065274" w:rsidP="00065274">
      <w:pPr>
        <w:jc w:val="both"/>
        <w:rPr>
          <w:rFonts w:ascii="Arial" w:hAnsi="Arial" w:cs="Arial"/>
          <w:sz w:val="18"/>
          <w:szCs w:val="18"/>
        </w:rPr>
      </w:pPr>
      <w:r>
        <w:rPr>
          <w:rFonts w:ascii="Arial" w:hAnsi="Arial" w:cs="Arial"/>
          <w:sz w:val="18"/>
          <w:szCs w:val="18"/>
        </w:rPr>
        <w:t>This Agreement allows the University to engage the Contractor</w:t>
      </w:r>
      <w:r w:rsidRPr="00906481">
        <w:rPr>
          <w:rFonts w:ascii="Arial" w:hAnsi="Arial" w:cs="Arial"/>
          <w:sz w:val="18"/>
          <w:szCs w:val="18"/>
        </w:rPr>
        <w:t xml:space="preserve"> from time to time will reach out as </w:t>
      </w:r>
      <w:r>
        <w:rPr>
          <w:rFonts w:ascii="Arial" w:hAnsi="Arial" w:cs="Arial"/>
          <w:sz w:val="18"/>
          <w:szCs w:val="18"/>
        </w:rPr>
        <w:t>real estate</w:t>
      </w:r>
      <w:r w:rsidRPr="00906481">
        <w:rPr>
          <w:rFonts w:ascii="Arial" w:hAnsi="Arial" w:cs="Arial"/>
          <w:sz w:val="18"/>
          <w:szCs w:val="18"/>
        </w:rPr>
        <w:t xml:space="preserve"> </w:t>
      </w:r>
      <w:r>
        <w:rPr>
          <w:rFonts w:ascii="Arial" w:hAnsi="Arial" w:cs="Arial"/>
          <w:sz w:val="18"/>
          <w:szCs w:val="18"/>
        </w:rPr>
        <w:t xml:space="preserve">professional </w:t>
      </w:r>
      <w:r w:rsidRPr="00906481">
        <w:rPr>
          <w:rFonts w:ascii="Arial" w:hAnsi="Arial" w:cs="Arial"/>
          <w:sz w:val="18"/>
          <w:szCs w:val="18"/>
        </w:rPr>
        <w:t xml:space="preserve">services needed, at that time </w:t>
      </w:r>
      <w:r>
        <w:rPr>
          <w:rFonts w:ascii="Arial" w:hAnsi="Arial" w:cs="Arial"/>
          <w:sz w:val="18"/>
          <w:szCs w:val="18"/>
        </w:rPr>
        <w:t xml:space="preserve">the Contractor does have </w:t>
      </w:r>
      <w:r w:rsidRPr="00906481">
        <w:rPr>
          <w:rFonts w:ascii="Arial" w:hAnsi="Arial" w:cs="Arial"/>
          <w:sz w:val="18"/>
          <w:szCs w:val="18"/>
        </w:rPr>
        <w:t>the option to accept or decline offering the services.</w:t>
      </w:r>
    </w:p>
    <w:p w14:paraId="13BD1BDD" w14:textId="77777777" w:rsidR="00065274" w:rsidRDefault="00065274" w:rsidP="00065274">
      <w:pPr>
        <w:pBdr>
          <w:top w:val="nil"/>
          <w:left w:val="nil"/>
          <w:bottom w:val="nil"/>
          <w:right w:val="nil"/>
          <w:between w:val="nil"/>
        </w:pBdr>
        <w:jc w:val="both"/>
        <w:rPr>
          <w:rFonts w:ascii="Arial" w:eastAsia="Arial" w:hAnsi="Arial" w:cs="Arial"/>
          <w:color w:val="000000"/>
        </w:rPr>
      </w:pPr>
    </w:p>
    <w:p w14:paraId="5D01CC84" w14:textId="77777777" w:rsidR="00065274" w:rsidRDefault="00065274" w:rsidP="00065274">
      <w:pPr>
        <w:pBdr>
          <w:top w:val="nil"/>
          <w:left w:val="nil"/>
          <w:bottom w:val="nil"/>
          <w:right w:val="nil"/>
          <w:between w:val="nil"/>
        </w:pBdr>
        <w:jc w:val="both"/>
        <w:rPr>
          <w:rFonts w:ascii="Arial" w:eastAsia="Arial" w:hAnsi="Arial" w:cs="Arial"/>
          <w:color w:val="000000"/>
        </w:rPr>
      </w:pPr>
    </w:p>
    <w:p w14:paraId="5F777DCF" w14:textId="03CB9BB8" w:rsidR="00065274" w:rsidRDefault="00065274" w:rsidP="0006527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Contractor has agreed to support the following University geographic areas:</w:t>
      </w:r>
    </w:p>
    <w:p w14:paraId="2A474E10" w14:textId="77777777" w:rsidR="00065274" w:rsidRDefault="00065274" w:rsidP="00065274">
      <w:pPr>
        <w:pBdr>
          <w:top w:val="nil"/>
          <w:left w:val="nil"/>
          <w:bottom w:val="nil"/>
          <w:right w:val="nil"/>
          <w:between w:val="nil"/>
        </w:pBdr>
        <w:jc w:val="both"/>
        <w:rPr>
          <w:rFonts w:ascii="Arial" w:eastAsia="Arial" w:hAnsi="Arial" w:cs="Arial"/>
          <w:color w:val="000000"/>
        </w:rPr>
      </w:pPr>
    </w:p>
    <w:tbl>
      <w:tblPr>
        <w:tblStyle w:val="TableGrid"/>
        <w:tblW w:w="0" w:type="auto"/>
        <w:tblInd w:w="360" w:type="dxa"/>
        <w:tblLook w:val="04A0" w:firstRow="1" w:lastRow="0" w:firstColumn="1" w:lastColumn="0" w:noHBand="0" w:noVBand="1"/>
      </w:tblPr>
      <w:tblGrid>
        <w:gridCol w:w="1165"/>
        <w:gridCol w:w="4320"/>
      </w:tblGrid>
      <w:tr w:rsidR="00065274" w14:paraId="7F0F32B2" w14:textId="77777777" w:rsidTr="00B80B96">
        <w:tc>
          <w:tcPr>
            <w:tcW w:w="1165" w:type="dxa"/>
            <w:shd w:val="clear" w:color="auto" w:fill="D9D9D9" w:themeFill="background1" w:themeFillShade="D9"/>
            <w:vAlign w:val="center"/>
          </w:tcPr>
          <w:p w14:paraId="77CF0C2F" w14:textId="77777777" w:rsidR="00065274" w:rsidRPr="000D590A" w:rsidRDefault="00065274" w:rsidP="00B80B96">
            <w:pPr>
              <w:pStyle w:val="Default"/>
              <w:jc w:val="center"/>
              <w:rPr>
                <w:b/>
                <w:bCs/>
                <w:color w:val="auto"/>
                <w:sz w:val="16"/>
                <w:szCs w:val="16"/>
              </w:rPr>
            </w:pPr>
            <w:r w:rsidRPr="000D590A">
              <w:rPr>
                <w:b/>
                <w:bCs/>
                <w:color w:val="auto"/>
                <w:sz w:val="16"/>
                <w:szCs w:val="16"/>
              </w:rPr>
              <w:t>Support Indicator</w:t>
            </w:r>
          </w:p>
          <w:p w14:paraId="5D1365DA" w14:textId="77777777" w:rsidR="00065274" w:rsidRPr="000D590A" w:rsidRDefault="00065274" w:rsidP="00B80B96">
            <w:pPr>
              <w:pStyle w:val="Default"/>
              <w:jc w:val="center"/>
              <w:rPr>
                <w:b/>
                <w:bCs/>
                <w:color w:val="auto"/>
                <w:sz w:val="16"/>
                <w:szCs w:val="16"/>
              </w:rPr>
            </w:pPr>
            <w:r w:rsidRPr="000D590A">
              <w:rPr>
                <w:b/>
                <w:bCs/>
                <w:color w:val="auto"/>
                <w:sz w:val="16"/>
                <w:szCs w:val="16"/>
              </w:rPr>
              <w:t>“Y=Yes, N=No”</w:t>
            </w:r>
          </w:p>
        </w:tc>
        <w:tc>
          <w:tcPr>
            <w:tcW w:w="4320" w:type="dxa"/>
            <w:shd w:val="clear" w:color="auto" w:fill="D9D9D9" w:themeFill="background1" w:themeFillShade="D9"/>
            <w:vAlign w:val="center"/>
          </w:tcPr>
          <w:p w14:paraId="4C3742EC" w14:textId="77777777" w:rsidR="00065274" w:rsidRPr="000D590A" w:rsidRDefault="00065274" w:rsidP="00B80B96">
            <w:pPr>
              <w:pStyle w:val="Default"/>
              <w:jc w:val="center"/>
              <w:rPr>
                <w:b/>
                <w:bCs/>
                <w:color w:val="auto"/>
                <w:sz w:val="16"/>
                <w:szCs w:val="16"/>
              </w:rPr>
            </w:pPr>
            <w:r>
              <w:rPr>
                <w:b/>
                <w:bCs/>
                <w:color w:val="auto"/>
                <w:sz w:val="16"/>
                <w:szCs w:val="16"/>
              </w:rPr>
              <w:t>Campus Location</w:t>
            </w:r>
          </w:p>
        </w:tc>
      </w:tr>
      <w:tr w:rsidR="00065274" w14:paraId="21D89E63" w14:textId="77777777" w:rsidTr="00B80B96">
        <w:tc>
          <w:tcPr>
            <w:tcW w:w="1165" w:type="dxa"/>
          </w:tcPr>
          <w:p w14:paraId="0518C423" w14:textId="77777777" w:rsidR="00065274" w:rsidRPr="000D590A" w:rsidRDefault="00065274" w:rsidP="00B80B96">
            <w:pPr>
              <w:pStyle w:val="Default"/>
              <w:jc w:val="both"/>
              <w:rPr>
                <w:color w:val="auto"/>
                <w:sz w:val="16"/>
                <w:szCs w:val="16"/>
              </w:rPr>
            </w:pPr>
          </w:p>
        </w:tc>
        <w:tc>
          <w:tcPr>
            <w:tcW w:w="4320" w:type="dxa"/>
          </w:tcPr>
          <w:p w14:paraId="222934BB" w14:textId="77777777" w:rsidR="00065274" w:rsidRPr="000D590A" w:rsidRDefault="00065274" w:rsidP="00B80B96">
            <w:pPr>
              <w:pStyle w:val="Default"/>
              <w:jc w:val="both"/>
              <w:rPr>
                <w:color w:val="auto"/>
                <w:sz w:val="16"/>
                <w:szCs w:val="16"/>
              </w:rPr>
            </w:pPr>
            <w:r>
              <w:rPr>
                <w:color w:val="auto"/>
                <w:sz w:val="16"/>
                <w:szCs w:val="16"/>
              </w:rPr>
              <w:t>University of Maine, Orono</w:t>
            </w:r>
          </w:p>
        </w:tc>
      </w:tr>
      <w:tr w:rsidR="00065274" w14:paraId="0ECD694A" w14:textId="77777777" w:rsidTr="00B80B96">
        <w:tc>
          <w:tcPr>
            <w:tcW w:w="1165" w:type="dxa"/>
          </w:tcPr>
          <w:p w14:paraId="0E40F523" w14:textId="77777777" w:rsidR="00065274" w:rsidRPr="000D590A" w:rsidRDefault="00065274" w:rsidP="00B80B96">
            <w:pPr>
              <w:pStyle w:val="Default"/>
              <w:jc w:val="both"/>
              <w:rPr>
                <w:color w:val="auto"/>
                <w:sz w:val="16"/>
                <w:szCs w:val="16"/>
              </w:rPr>
            </w:pPr>
          </w:p>
        </w:tc>
        <w:tc>
          <w:tcPr>
            <w:tcW w:w="4320" w:type="dxa"/>
          </w:tcPr>
          <w:p w14:paraId="6D0909E4" w14:textId="77777777" w:rsidR="00065274" w:rsidRPr="000D590A" w:rsidRDefault="00065274" w:rsidP="00B80B96">
            <w:pPr>
              <w:pStyle w:val="Default"/>
              <w:jc w:val="both"/>
              <w:rPr>
                <w:color w:val="auto"/>
                <w:sz w:val="16"/>
                <w:szCs w:val="16"/>
              </w:rPr>
            </w:pPr>
            <w:r>
              <w:rPr>
                <w:color w:val="auto"/>
                <w:sz w:val="16"/>
                <w:szCs w:val="16"/>
              </w:rPr>
              <w:t>University of Maine at Machias</w:t>
            </w:r>
          </w:p>
        </w:tc>
      </w:tr>
      <w:tr w:rsidR="00065274" w14:paraId="1BC0E367" w14:textId="77777777" w:rsidTr="00B80B96">
        <w:tc>
          <w:tcPr>
            <w:tcW w:w="1165" w:type="dxa"/>
          </w:tcPr>
          <w:p w14:paraId="794D004A" w14:textId="77777777" w:rsidR="00065274" w:rsidRPr="000D590A" w:rsidRDefault="00065274" w:rsidP="00B80B96">
            <w:pPr>
              <w:pStyle w:val="Default"/>
              <w:jc w:val="both"/>
              <w:rPr>
                <w:color w:val="auto"/>
                <w:sz w:val="16"/>
                <w:szCs w:val="16"/>
              </w:rPr>
            </w:pPr>
          </w:p>
        </w:tc>
        <w:tc>
          <w:tcPr>
            <w:tcW w:w="4320" w:type="dxa"/>
          </w:tcPr>
          <w:p w14:paraId="1A1110DE" w14:textId="77777777" w:rsidR="00065274" w:rsidRPr="000D590A" w:rsidRDefault="00065274" w:rsidP="00B80B96">
            <w:pPr>
              <w:pStyle w:val="Default"/>
              <w:jc w:val="both"/>
              <w:rPr>
                <w:color w:val="auto"/>
                <w:sz w:val="16"/>
                <w:szCs w:val="16"/>
              </w:rPr>
            </w:pPr>
            <w:r>
              <w:rPr>
                <w:color w:val="auto"/>
                <w:sz w:val="16"/>
                <w:szCs w:val="16"/>
              </w:rPr>
              <w:t>University of Maine at Augusta, Augusta Location</w:t>
            </w:r>
          </w:p>
        </w:tc>
      </w:tr>
      <w:tr w:rsidR="00065274" w14:paraId="202C2E09" w14:textId="77777777" w:rsidTr="00B80B96">
        <w:tc>
          <w:tcPr>
            <w:tcW w:w="1165" w:type="dxa"/>
          </w:tcPr>
          <w:p w14:paraId="51E09639" w14:textId="77777777" w:rsidR="00065274" w:rsidRPr="000D590A" w:rsidRDefault="00065274" w:rsidP="00B80B96">
            <w:pPr>
              <w:pStyle w:val="Default"/>
              <w:jc w:val="both"/>
              <w:rPr>
                <w:color w:val="auto"/>
                <w:sz w:val="16"/>
                <w:szCs w:val="16"/>
              </w:rPr>
            </w:pPr>
          </w:p>
        </w:tc>
        <w:tc>
          <w:tcPr>
            <w:tcW w:w="4320" w:type="dxa"/>
          </w:tcPr>
          <w:p w14:paraId="2FEFDE34" w14:textId="77777777" w:rsidR="00065274" w:rsidRDefault="00065274" w:rsidP="00B80B96">
            <w:pPr>
              <w:pStyle w:val="Default"/>
              <w:jc w:val="both"/>
              <w:rPr>
                <w:color w:val="auto"/>
                <w:sz w:val="16"/>
                <w:szCs w:val="16"/>
              </w:rPr>
            </w:pPr>
            <w:r>
              <w:rPr>
                <w:color w:val="auto"/>
                <w:sz w:val="16"/>
                <w:szCs w:val="16"/>
              </w:rPr>
              <w:t>University of Maine at Augusta, Bangor Location</w:t>
            </w:r>
          </w:p>
        </w:tc>
      </w:tr>
      <w:tr w:rsidR="00065274" w14:paraId="7E61CB97" w14:textId="77777777" w:rsidTr="00B80B96">
        <w:tc>
          <w:tcPr>
            <w:tcW w:w="1165" w:type="dxa"/>
          </w:tcPr>
          <w:p w14:paraId="59EECB23" w14:textId="77777777" w:rsidR="00065274" w:rsidRPr="000D590A" w:rsidRDefault="00065274" w:rsidP="00B80B96">
            <w:pPr>
              <w:pStyle w:val="Default"/>
              <w:jc w:val="both"/>
              <w:rPr>
                <w:color w:val="auto"/>
                <w:sz w:val="16"/>
                <w:szCs w:val="16"/>
              </w:rPr>
            </w:pPr>
          </w:p>
        </w:tc>
        <w:tc>
          <w:tcPr>
            <w:tcW w:w="4320" w:type="dxa"/>
          </w:tcPr>
          <w:p w14:paraId="38F3DC93" w14:textId="77777777" w:rsidR="00065274" w:rsidRPr="000D590A" w:rsidRDefault="00065274" w:rsidP="00B80B96">
            <w:pPr>
              <w:pStyle w:val="Default"/>
              <w:jc w:val="both"/>
              <w:rPr>
                <w:color w:val="auto"/>
                <w:sz w:val="16"/>
                <w:szCs w:val="16"/>
              </w:rPr>
            </w:pPr>
            <w:r>
              <w:rPr>
                <w:color w:val="auto"/>
                <w:sz w:val="16"/>
                <w:szCs w:val="16"/>
              </w:rPr>
              <w:t>University of Maine at Farmington</w:t>
            </w:r>
          </w:p>
        </w:tc>
      </w:tr>
      <w:tr w:rsidR="00065274" w14:paraId="7FF9C959" w14:textId="77777777" w:rsidTr="00B80B96">
        <w:tc>
          <w:tcPr>
            <w:tcW w:w="1165" w:type="dxa"/>
          </w:tcPr>
          <w:p w14:paraId="08CC580B" w14:textId="77777777" w:rsidR="00065274" w:rsidRPr="000D590A" w:rsidRDefault="00065274" w:rsidP="00B80B96">
            <w:pPr>
              <w:pStyle w:val="Default"/>
              <w:jc w:val="both"/>
              <w:rPr>
                <w:color w:val="auto"/>
                <w:sz w:val="16"/>
                <w:szCs w:val="16"/>
              </w:rPr>
            </w:pPr>
          </w:p>
        </w:tc>
        <w:tc>
          <w:tcPr>
            <w:tcW w:w="4320" w:type="dxa"/>
          </w:tcPr>
          <w:p w14:paraId="225A5EF6" w14:textId="77777777" w:rsidR="00065274" w:rsidRPr="000D590A" w:rsidRDefault="00065274" w:rsidP="00B80B96">
            <w:pPr>
              <w:pStyle w:val="Default"/>
              <w:jc w:val="both"/>
              <w:rPr>
                <w:color w:val="auto"/>
                <w:sz w:val="16"/>
                <w:szCs w:val="16"/>
              </w:rPr>
            </w:pPr>
            <w:r>
              <w:rPr>
                <w:color w:val="auto"/>
                <w:sz w:val="16"/>
                <w:szCs w:val="16"/>
              </w:rPr>
              <w:t>University of Maine at Fort Kent</w:t>
            </w:r>
          </w:p>
        </w:tc>
      </w:tr>
      <w:tr w:rsidR="00065274" w14:paraId="6F92CFC5" w14:textId="77777777" w:rsidTr="00B80B96">
        <w:tc>
          <w:tcPr>
            <w:tcW w:w="1165" w:type="dxa"/>
          </w:tcPr>
          <w:p w14:paraId="2CAE4E33" w14:textId="77777777" w:rsidR="00065274" w:rsidRPr="000D590A" w:rsidRDefault="00065274" w:rsidP="00B80B96">
            <w:pPr>
              <w:pStyle w:val="Default"/>
              <w:jc w:val="both"/>
              <w:rPr>
                <w:color w:val="auto"/>
                <w:sz w:val="16"/>
                <w:szCs w:val="16"/>
              </w:rPr>
            </w:pPr>
          </w:p>
        </w:tc>
        <w:tc>
          <w:tcPr>
            <w:tcW w:w="4320" w:type="dxa"/>
          </w:tcPr>
          <w:p w14:paraId="35FABF8A" w14:textId="77777777" w:rsidR="00065274" w:rsidRPr="000D590A" w:rsidRDefault="00065274" w:rsidP="00B80B96">
            <w:pPr>
              <w:pStyle w:val="Default"/>
              <w:jc w:val="both"/>
              <w:rPr>
                <w:color w:val="auto"/>
                <w:sz w:val="16"/>
                <w:szCs w:val="16"/>
              </w:rPr>
            </w:pPr>
            <w:r>
              <w:rPr>
                <w:color w:val="auto"/>
                <w:sz w:val="16"/>
                <w:szCs w:val="16"/>
              </w:rPr>
              <w:t>University of Maine at Presque Isle</w:t>
            </w:r>
          </w:p>
        </w:tc>
      </w:tr>
      <w:tr w:rsidR="00065274" w14:paraId="75A680CD" w14:textId="77777777" w:rsidTr="00B80B96">
        <w:tc>
          <w:tcPr>
            <w:tcW w:w="1165" w:type="dxa"/>
          </w:tcPr>
          <w:p w14:paraId="6E39B312" w14:textId="77777777" w:rsidR="00065274" w:rsidRPr="000D590A" w:rsidRDefault="00065274" w:rsidP="00B80B96">
            <w:pPr>
              <w:pStyle w:val="Default"/>
              <w:jc w:val="both"/>
              <w:rPr>
                <w:color w:val="auto"/>
                <w:sz w:val="16"/>
                <w:szCs w:val="16"/>
              </w:rPr>
            </w:pPr>
          </w:p>
        </w:tc>
        <w:tc>
          <w:tcPr>
            <w:tcW w:w="4320" w:type="dxa"/>
          </w:tcPr>
          <w:p w14:paraId="3697B925" w14:textId="77777777" w:rsidR="00065274" w:rsidRPr="000D590A" w:rsidRDefault="00065274" w:rsidP="00B80B96">
            <w:pPr>
              <w:pStyle w:val="Default"/>
              <w:jc w:val="both"/>
              <w:rPr>
                <w:color w:val="auto"/>
                <w:sz w:val="16"/>
                <w:szCs w:val="16"/>
              </w:rPr>
            </w:pPr>
            <w:r>
              <w:rPr>
                <w:color w:val="auto"/>
                <w:sz w:val="16"/>
                <w:szCs w:val="16"/>
              </w:rPr>
              <w:t>University of Southern Maine, Portland, South Portland and Gorham Locations</w:t>
            </w:r>
          </w:p>
        </w:tc>
      </w:tr>
      <w:tr w:rsidR="00065274" w14:paraId="72F9B9CE" w14:textId="77777777" w:rsidTr="00B80B96">
        <w:tc>
          <w:tcPr>
            <w:tcW w:w="1165" w:type="dxa"/>
          </w:tcPr>
          <w:p w14:paraId="0FA839CD" w14:textId="77777777" w:rsidR="00065274" w:rsidRPr="000D590A" w:rsidRDefault="00065274" w:rsidP="00B80B96">
            <w:pPr>
              <w:pStyle w:val="Default"/>
              <w:jc w:val="both"/>
              <w:rPr>
                <w:color w:val="auto"/>
                <w:sz w:val="16"/>
                <w:szCs w:val="16"/>
              </w:rPr>
            </w:pPr>
          </w:p>
        </w:tc>
        <w:tc>
          <w:tcPr>
            <w:tcW w:w="4320" w:type="dxa"/>
          </w:tcPr>
          <w:p w14:paraId="43BE34BB" w14:textId="77777777" w:rsidR="00065274" w:rsidRDefault="00065274" w:rsidP="00B80B96">
            <w:pPr>
              <w:pStyle w:val="Default"/>
              <w:jc w:val="both"/>
              <w:rPr>
                <w:color w:val="auto"/>
                <w:sz w:val="16"/>
                <w:szCs w:val="16"/>
              </w:rPr>
            </w:pPr>
            <w:r>
              <w:rPr>
                <w:color w:val="auto"/>
                <w:sz w:val="16"/>
                <w:szCs w:val="16"/>
              </w:rPr>
              <w:t>University of Southern Maine, Lewiston-Auburn Location</w:t>
            </w:r>
          </w:p>
        </w:tc>
      </w:tr>
      <w:tr w:rsidR="00065274" w14:paraId="238FF372" w14:textId="77777777" w:rsidTr="00B80B96">
        <w:tc>
          <w:tcPr>
            <w:tcW w:w="1165" w:type="dxa"/>
          </w:tcPr>
          <w:p w14:paraId="715A05CD" w14:textId="77777777" w:rsidR="00065274" w:rsidRPr="000D590A" w:rsidRDefault="00065274" w:rsidP="00B80B96">
            <w:pPr>
              <w:pStyle w:val="Default"/>
              <w:jc w:val="both"/>
              <w:rPr>
                <w:color w:val="auto"/>
                <w:sz w:val="16"/>
                <w:szCs w:val="16"/>
              </w:rPr>
            </w:pPr>
          </w:p>
        </w:tc>
        <w:tc>
          <w:tcPr>
            <w:tcW w:w="4320" w:type="dxa"/>
          </w:tcPr>
          <w:p w14:paraId="259D6DF4" w14:textId="77777777" w:rsidR="00065274" w:rsidRPr="000D590A" w:rsidRDefault="00065274" w:rsidP="00B80B96">
            <w:pPr>
              <w:pStyle w:val="Default"/>
              <w:jc w:val="both"/>
              <w:rPr>
                <w:color w:val="auto"/>
                <w:sz w:val="16"/>
                <w:szCs w:val="16"/>
              </w:rPr>
            </w:pPr>
            <w:r>
              <w:rPr>
                <w:color w:val="auto"/>
                <w:sz w:val="16"/>
                <w:szCs w:val="16"/>
              </w:rPr>
              <w:t>Maine Law School, Portland, ME</w:t>
            </w:r>
          </w:p>
        </w:tc>
      </w:tr>
      <w:tr w:rsidR="00065274" w14:paraId="6B4B599C" w14:textId="77777777" w:rsidTr="00B80B96">
        <w:tc>
          <w:tcPr>
            <w:tcW w:w="1165" w:type="dxa"/>
          </w:tcPr>
          <w:p w14:paraId="647B3307" w14:textId="77777777" w:rsidR="00065274" w:rsidRPr="000D590A" w:rsidRDefault="00065274" w:rsidP="00B80B96">
            <w:pPr>
              <w:pStyle w:val="Default"/>
              <w:jc w:val="both"/>
              <w:rPr>
                <w:color w:val="auto"/>
                <w:sz w:val="16"/>
                <w:szCs w:val="16"/>
              </w:rPr>
            </w:pPr>
          </w:p>
        </w:tc>
        <w:tc>
          <w:tcPr>
            <w:tcW w:w="4320" w:type="dxa"/>
          </w:tcPr>
          <w:p w14:paraId="656192D8" w14:textId="77777777" w:rsidR="00065274" w:rsidRDefault="00065274" w:rsidP="00B80B96">
            <w:pPr>
              <w:pStyle w:val="Default"/>
              <w:jc w:val="both"/>
              <w:rPr>
                <w:color w:val="auto"/>
                <w:sz w:val="16"/>
                <w:szCs w:val="16"/>
              </w:rPr>
            </w:pPr>
            <w:r>
              <w:rPr>
                <w:color w:val="auto"/>
                <w:sz w:val="16"/>
                <w:szCs w:val="16"/>
              </w:rPr>
              <w:t>University of Maine System (State Wide)</w:t>
            </w:r>
          </w:p>
        </w:tc>
      </w:tr>
    </w:tbl>
    <w:p w14:paraId="3BC43788" w14:textId="77777777" w:rsidR="00065274" w:rsidRPr="00065274" w:rsidRDefault="00065274" w:rsidP="00065274">
      <w:pPr>
        <w:pBdr>
          <w:top w:val="nil"/>
          <w:left w:val="nil"/>
          <w:bottom w:val="nil"/>
          <w:right w:val="nil"/>
          <w:between w:val="nil"/>
        </w:pBdr>
        <w:jc w:val="both"/>
        <w:rPr>
          <w:rFonts w:ascii="Arial" w:eastAsia="Arial" w:hAnsi="Arial" w:cs="Arial"/>
          <w:color w:val="000000"/>
        </w:rPr>
      </w:pPr>
    </w:p>
    <w:p w14:paraId="1B790B98" w14:textId="77777777" w:rsidR="005E7BF9" w:rsidRDefault="005E7BF9" w:rsidP="005E7BF9">
      <w:pPr>
        <w:rPr>
          <w:rFonts w:ascii="Arial" w:eastAsia="Arial" w:hAnsi="Arial" w:cs="Arial"/>
          <w:sz w:val="18"/>
          <w:szCs w:val="18"/>
        </w:rPr>
      </w:pPr>
    </w:p>
    <w:p w14:paraId="2FADFEDF" w14:textId="5B28FAD5" w:rsidR="00CF4427" w:rsidRDefault="00CF4427" w:rsidP="003D655D">
      <w:pPr>
        <w:autoSpaceDE w:val="0"/>
        <w:autoSpaceDN w:val="0"/>
        <w:jc w:val="both"/>
        <w:rPr>
          <w:rFonts w:ascii="Arial" w:hAnsi="Arial" w:cs="Arial"/>
          <w:b/>
          <w:bCs/>
        </w:rPr>
      </w:pPr>
      <w:r>
        <w:rPr>
          <w:rFonts w:ascii="Arial" w:hAnsi="Arial" w:cs="Arial"/>
          <w:b/>
          <w:bCs/>
        </w:rPr>
        <w:t>SCOPE OF SERVICES</w:t>
      </w:r>
    </w:p>
    <w:p w14:paraId="7B493A82" w14:textId="77777777" w:rsidR="00CF4427" w:rsidRDefault="00CF4427" w:rsidP="003D655D">
      <w:pPr>
        <w:autoSpaceDE w:val="0"/>
        <w:autoSpaceDN w:val="0"/>
        <w:jc w:val="both"/>
        <w:rPr>
          <w:rFonts w:ascii="Arial" w:hAnsi="Arial" w:cs="Arial"/>
          <w:b/>
          <w:bCs/>
        </w:rPr>
      </w:pPr>
    </w:p>
    <w:p w14:paraId="6941E763" w14:textId="7E14275F" w:rsidR="00CF4427" w:rsidRPr="000F7B4C" w:rsidRDefault="00CF4427" w:rsidP="00CF4427">
      <w:pPr>
        <w:pStyle w:val="ListParagraph"/>
        <w:ind w:left="0"/>
        <w:jc w:val="both"/>
        <w:rPr>
          <w:rFonts w:ascii="Arial" w:hAnsi="Arial" w:cs="Arial"/>
          <w:bCs/>
        </w:rPr>
      </w:pPr>
      <w:r w:rsidRPr="000F7B4C">
        <w:rPr>
          <w:rFonts w:ascii="Arial" w:hAnsi="Arial" w:cs="Arial"/>
          <w:b/>
          <w:bCs/>
          <w:u w:val="single"/>
        </w:rPr>
        <w:t>Listing Agent or Buyers Agent Services</w:t>
      </w:r>
    </w:p>
    <w:p w14:paraId="46E11999" w14:textId="77777777" w:rsidR="00CF4427" w:rsidRPr="000F7B4C" w:rsidRDefault="00CF4427" w:rsidP="00CF4427">
      <w:pPr>
        <w:pStyle w:val="ListParagraph"/>
        <w:ind w:left="360"/>
        <w:jc w:val="both"/>
        <w:rPr>
          <w:rFonts w:ascii="Arial" w:hAnsi="Arial" w:cs="Arial"/>
          <w:bCs/>
        </w:rPr>
      </w:pPr>
    </w:p>
    <w:p w14:paraId="449FCEDC" w14:textId="66376E15" w:rsidR="00CF4427" w:rsidRPr="000F7B4C" w:rsidRDefault="00CF4427" w:rsidP="00CF4427">
      <w:pPr>
        <w:jc w:val="both"/>
        <w:rPr>
          <w:rFonts w:ascii="Arial" w:hAnsi="Arial" w:cs="Arial"/>
          <w:bCs/>
        </w:rPr>
      </w:pPr>
      <w:r w:rsidRPr="000F7B4C">
        <w:rPr>
          <w:rFonts w:ascii="Arial" w:hAnsi="Arial" w:cs="Arial"/>
        </w:rPr>
        <w:t>The University agrees to use the Maine Real Estate Commission, Exclusive Right to Sell Listing Agreement and/or Exclusive Right to Buyers Agreement (depending on the services needed), with the additions and/or modifications listed in Rider C, Real Estate Agreement Terms.</w:t>
      </w:r>
    </w:p>
    <w:p w14:paraId="7EE7654C" w14:textId="77777777" w:rsidR="00CF4427" w:rsidRPr="000F7B4C" w:rsidRDefault="00CF4427" w:rsidP="00CF4427">
      <w:pPr>
        <w:pStyle w:val="ListParagraph"/>
        <w:ind w:left="0"/>
        <w:jc w:val="both"/>
        <w:rPr>
          <w:rFonts w:ascii="Arial" w:hAnsi="Arial" w:cs="Arial"/>
          <w:b/>
          <w:bCs/>
          <w:u w:val="single"/>
        </w:rPr>
      </w:pPr>
    </w:p>
    <w:p w14:paraId="626AB67A" w14:textId="32BBD137" w:rsidR="00CF4427" w:rsidRPr="000F7B4C" w:rsidRDefault="00CF4427" w:rsidP="00CF4427">
      <w:pPr>
        <w:jc w:val="both"/>
        <w:rPr>
          <w:rFonts w:ascii="Arial" w:hAnsi="Arial" w:cs="Arial"/>
          <w:b/>
          <w:bCs/>
          <w:u w:val="single"/>
        </w:rPr>
      </w:pPr>
      <w:r w:rsidRPr="000F7B4C">
        <w:rPr>
          <w:rFonts w:ascii="Arial" w:hAnsi="Arial" w:cs="Arial"/>
          <w:b/>
          <w:bCs/>
          <w:u w:val="single"/>
        </w:rPr>
        <w:t>Real Estate Broker Agent Listing Services</w:t>
      </w:r>
    </w:p>
    <w:p w14:paraId="32E748ED" w14:textId="4895BBE8" w:rsidR="00CF4427" w:rsidRPr="000F7B4C" w:rsidRDefault="00CF4427" w:rsidP="00CF4427">
      <w:pPr>
        <w:pStyle w:val="ListParagraph"/>
        <w:numPr>
          <w:ilvl w:val="0"/>
          <w:numId w:val="23"/>
        </w:numPr>
        <w:spacing w:after="160" w:line="259" w:lineRule="auto"/>
        <w:ind w:left="360"/>
        <w:jc w:val="both"/>
        <w:rPr>
          <w:rFonts w:ascii="Arial" w:hAnsi="Arial" w:cs="Arial"/>
          <w:bCs/>
        </w:rPr>
      </w:pPr>
      <w:r w:rsidRPr="000F7B4C">
        <w:rPr>
          <w:rFonts w:ascii="Arial" w:hAnsi="Arial" w:cs="Arial"/>
          <w:bCs/>
        </w:rPr>
        <w:t>Real Estate Broker commission for listing and managing sale of a property.</w:t>
      </w:r>
    </w:p>
    <w:p w14:paraId="6DE5876F" w14:textId="77777777" w:rsidR="00CF4427" w:rsidRPr="000F7B4C" w:rsidRDefault="00CF4427" w:rsidP="00CF4427">
      <w:pPr>
        <w:pStyle w:val="ListParagraph"/>
        <w:ind w:left="360"/>
        <w:jc w:val="both"/>
        <w:rPr>
          <w:rFonts w:ascii="Arial" w:hAnsi="Arial" w:cs="Arial"/>
          <w:bCs/>
        </w:rPr>
      </w:pPr>
    </w:p>
    <w:p w14:paraId="19899747" w14:textId="77777777" w:rsidR="00CF4427" w:rsidRPr="000F7B4C" w:rsidRDefault="00CF4427" w:rsidP="00CF4427">
      <w:pPr>
        <w:pStyle w:val="ListParagraph"/>
        <w:ind w:left="360"/>
        <w:jc w:val="both"/>
        <w:rPr>
          <w:rFonts w:ascii="Arial" w:hAnsi="Arial" w:cs="Arial"/>
        </w:rPr>
      </w:pPr>
      <w:r w:rsidRPr="000F7B4C">
        <w:rPr>
          <w:rFonts w:ascii="Arial" w:hAnsi="Arial" w:cs="Arial"/>
        </w:rPr>
        <w:t>Specific services may include, but are not limited to, the following:</w:t>
      </w:r>
    </w:p>
    <w:p w14:paraId="4E7D2C46" w14:textId="77777777" w:rsidR="00CF4427" w:rsidRPr="000F7B4C" w:rsidRDefault="00CF4427" w:rsidP="00CF4427">
      <w:pPr>
        <w:pStyle w:val="ListParagraph"/>
        <w:numPr>
          <w:ilvl w:val="0"/>
          <w:numId w:val="24"/>
        </w:numPr>
        <w:spacing w:after="160" w:line="259" w:lineRule="auto"/>
        <w:ind w:left="1080"/>
        <w:jc w:val="both"/>
        <w:rPr>
          <w:rFonts w:ascii="Arial" w:hAnsi="Arial" w:cs="Arial"/>
        </w:rPr>
      </w:pPr>
      <w:r w:rsidRPr="000F7B4C">
        <w:rPr>
          <w:rFonts w:ascii="Arial" w:hAnsi="Arial" w:cs="Arial"/>
        </w:rPr>
        <w:t>List and market the property;</w:t>
      </w:r>
    </w:p>
    <w:p w14:paraId="33185D16" w14:textId="77777777" w:rsidR="00CF4427" w:rsidRPr="000F7B4C" w:rsidRDefault="00CF4427" w:rsidP="00CF4427">
      <w:pPr>
        <w:pStyle w:val="ListParagraph"/>
        <w:numPr>
          <w:ilvl w:val="0"/>
          <w:numId w:val="24"/>
        </w:numPr>
        <w:spacing w:after="160" w:line="259" w:lineRule="auto"/>
        <w:ind w:left="1080"/>
        <w:jc w:val="both"/>
        <w:rPr>
          <w:rFonts w:ascii="Arial" w:hAnsi="Arial" w:cs="Arial"/>
        </w:rPr>
      </w:pPr>
      <w:r w:rsidRPr="000F7B4C">
        <w:rPr>
          <w:rFonts w:ascii="Arial" w:hAnsi="Arial" w:cs="Arial"/>
        </w:rPr>
        <w:t>Show the property to other agents and other interested parties;</w:t>
      </w:r>
    </w:p>
    <w:p w14:paraId="48B7DECC" w14:textId="77777777" w:rsidR="00CF4427" w:rsidRPr="000F7B4C" w:rsidRDefault="00CF4427" w:rsidP="00CF4427">
      <w:pPr>
        <w:pStyle w:val="ListParagraph"/>
        <w:numPr>
          <w:ilvl w:val="0"/>
          <w:numId w:val="24"/>
        </w:numPr>
        <w:spacing w:after="160" w:line="259" w:lineRule="auto"/>
        <w:ind w:left="1080"/>
        <w:jc w:val="both"/>
        <w:rPr>
          <w:rFonts w:ascii="Arial" w:hAnsi="Arial" w:cs="Arial"/>
        </w:rPr>
      </w:pPr>
      <w:r w:rsidRPr="000F7B4C">
        <w:rPr>
          <w:rFonts w:ascii="Arial" w:hAnsi="Arial" w:cs="Arial"/>
        </w:rPr>
        <w:t>Respond to questions regarding the facility;</w:t>
      </w:r>
    </w:p>
    <w:p w14:paraId="50EB0EBA" w14:textId="77777777" w:rsidR="00CF4427" w:rsidRPr="000F7B4C" w:rsidRDefault="00CF4427" w:rsidP="00CF4427">
      <w:pPr>
        <w:pStyle w:val="ListParagraph"/>
        <w:numPr>
          <w:ilvl w:val="0"/>
          <w:numId w:val="24"/>
        </w:numPr>
        <w:spacing w:after="160" w:line="259" w:lineRule="auto"/>
        <w:ind w:left="1080"/>
        <w:jc w:val="both"/>
        <w:rPr>
          <w:rFonts w:ascii="Arial" w:hAnsi="Arial" w:cs="Arial"/>
        </w:rPr>
      </w:pPr>
      <w:r w:rsidRPr="000F7B4C">
        <w:rPr>
          <w:rFonts w:ascii="Arial" w:hAnsi="Arial" w:cs="Arial"/>
        </w:rPr>
        <w:t>Respond to and negotiate submitted offers;</w:t>
      </w:r>
    </w:p>
    <w:p w14:paraId="64A0CE82" w14:textId="77777777" w:rsidR="00CF4427" w:rsidRPr="000F7B4C" w:rsidRDefault="00CF4427" w:rsidP="00CF4427">
      <w:pPr>
        <w:pStyle w:val="ListParagraph"/>
        <w:numPr>
          <w:ilvl w:val="0"/>
          <w:numId w:val="24"/>
        </w:numPr>
        <w:spacing w:after="160" w:line="259" w:lineRule="auto"/>
        <w:ind w:left="1080"/>
        <w:jc w:val="both"/>
        <w:rPr>
          <w:rFonts w:ascii="Arial" w:hAnsi="Arial" w:cs="Arial"/>
        </w:rPr>
      </w:pPr>
      <w:r w:rsidRPr="000F7B4C">
        <w:rPr>
          <w:rFonts w:ascii="Arial" w:hAnsi="Arial" w:cs="Arial"/>
        </w:rPr>
        <w:t>Lead University’s response to potential due diligence investigations by Buyers as necessary and support any requests for assistance by Buyer or Buyer’s agent to support the due diligence;</w:t>
      </w:r>
    </w:p>
    <w:p w14:paraId="081F425F" w14:textId="77777777" w:rsidR="00CF4427" w:rsidRPr="000F7B4C" w:rsidRDefault="00CF4427" w:rsidP="00CF4427">
      <w:pPr>
        <w:pStyle w:val="ListParagraph"/>
        <w:numPr>
          <w:ilvl w:val="0"/>
          <w:numId w:val="24"/>
        </w:numPr>
        <w:spacing w:after="160" w:line="259" w:lineRule="auto"/>
        <w:ind w:left="1080"/>
        <w:jc w:val="both"/>
        <w:rPr>
          <w:rFonts w:ascii="Arial" w:hAnsi="Arial" w:cs="Arial"/>
        </w:rPr>
      </w:pPr>
      <w:r w:rsidRPr="000F7B4C">
        <w:rPr>
          <w:rFonts w:ascii="Arial" w:hAnsi="Arial" w:cs="Arial"/>
        </w:rPr>
        <w:t>Lead closing process;</w:t>
      </w:r>
    </w:p>
    <w:p w14:paraId="3241F4A1" w14:textId="77777777" w:rsidR="00CF4427" w:rsidRPr="000F7B4C" w:rsidRDefault="00CF4427" w:rsidP="00CF4427">
      <w:pPr>
        <w:pStyle w:val="ListParagraph"/>
        <w:numPr>
          <w:ilvl w:val="0"/>
          <w:numId w:val="24"/>
        </w:numPr>
        <w:spacing w:after="160" w:line="259" w:lineRule="auto"/>
        <w:ind w:left="1080"/>
        <w:jc w:val="both"/>
        <w:rPr>
          <w:rFonts w:ascii="Arial" w:hAnsi="Arial" w:cs="Arial"/>
        </w:rPr>
      </w:pPr>
      <w:r w:rsidRPr="000F7B4C">
        <w:rPr>
          <w:rFonts w:ascii="Arial" w:hAnsi="Arial" w:cs="Arial"/>
        </w:rPr>
        <w:t>Other duties as required by the Agency Designated Broker and Maine Real Estate Commission.</w:t>
      </w:r>
    </w:p>
    <w:p w14:paraId="65D9A2A8" w14:textId="77777777" w:rsidR="00CF4427" w:rsidRPr="000F7B4C" w:rsidRDefault="00CF4427" w:rsidP="00CF4427">
      <w:pPr>
        <w:pStyle w:val="ListParagraph"/>
        <w:ind w:left="0"/>
        <w:jc w:val="both"/>
        <w:rPr>
          <w:rFonts w:ascii="Arial" w:hAnsi="Arial" w:cs="Arial"/>
          <w:b/>
          <w:bCs/>
          <w:u w:val="single"/>
        </w:rPr>
      </w:pPr>
    </w:p>
    <w:p w14:paraId="0D1AE71C" w14:textId="77777777" w:rsidR="00CF4427" w:rsidRPr="000F7B4C" w:rsidRDefault="00CF4427" w:rsidP="00CF4427">
      <w:pPr>
        <w:jc w:val="both"/>
        <w:rPr>
          <w:rFonts w:ascii="Arial" w:hAnsi="Arial" w:cs="Arial"/>
          <w:b/>
          <w:bCs/>
          <w:u w:val="single"/>
        </w:rPr>
      </w:pPr>
    </w:p>
    <w:p w14:paraId="684D6874" w14:textId="22968229" w:rsidR="00CF4427" w:rsidRPr="000F7B4C" w:rsidRDefault="00CF4427" w:rsidP="00CF4427">
      <w:pPr>
        <w:jc w:val="both"/>
        <w:rPr>
          <w:rFonts w:ascii="Arial" w:hAnsi="Arial" w:cs="Arial"/>
          <w:b/>
          <w:bCs/>
          <w:u w:val="single"/>
        </w:rPr>
      </w:pPr>
      <w:r w:rsidRPr="000F7B4C">
        <w:rPr>
          <w:rFonts w:ascii="Arial" w:hAnsi="Arial" w:cs="Arial"/>
          <w:b/>
          <w:bCs/>
          <w:u w:val="single"/>
        </w:rPr>
        <w:lastRenderedPageBreak/>
        <w:t>Real Estate Broker Buyer Agent Services</w:t>
      </w:r>
    </w:p>
    <w:p w14:paraId="2F49B19A" w14:textId="2D346113" w:rsidR="00CF4427" w:rsidRPr="000F7B4C" w:rsidRDefault="00CF4427" w:rsidP="00CF4427">
      <w:pPr>
        <w:pStyle w:val="ListParagraph"/>
        <w:numPr>
          <w:ilvl w:val="0"/>
          <w:numId w:val="26"/>
        </w:numPr>
        <w:spacing w:after="160" w:line="259" w:lineRule="auto"/>
        <w:ind w:left="360"/>
        <w:jc w:val="both"/>
        <w:rPr>
          <w:rFonts w:ascii="Arial" w:hAnsi="Arial" w:cs="Arial"/>
          <w:bCs/>
        </w:rPr>
      </w:pPr>
      <w:r w:rsidRPr="000F7B4C">
        <w:rPr>
          <w:rFonts w:ascii="Arial" w:hAnsi="Arial" w:cs="Arial"/>
          <w:bCs/>
        </w:rPr>
        <w:t>Real Estate Broker commission for purchasing and managing a potential real property acquisition.</w:t>
      </w:r>
    </w:p>
    <w:p w14:paraId="392F3AB6" w14:textId="77777777" w:rsidR="00CF4427" w:rsidRPr="000F7B4C" w:rsidRDefault="00CF4427" w:rsidP="00CF4427">
      <w:pPr>
        <w:pStyle w:val="ListParagraph"/>
        <w:ind w:left="360"/>
        <w:jc w:val="both"/>
        <w:rPr>
          <w:rFonts w:ascii="Arial" w:hAnsi="Arial" w:cs="Arial"/>
        </w:rPr>
      </w:pPr>
      <w:r w:rsidRPr="000F7B4C">
        <w:rPr>
          <w:rFonts w:ascii="Arial" w:hAnsi="Arial" w:cs="Arial"/>
        </w:rPr>
        <w:t>Specific services may include, but are not limited to, the following:</w:t>
      </w:r>
    </w:p>
    <w:p w14:paraId="63EC22D2" w14:textId="77777777" w:rsidR="00CF4427" w:rsidRPr="000F7B4C" w:rsidRDefault="00CF4427" w:rsidP="00CF4427">
      <w:pPr>
        <w:pStyle w:val="ListParagraph"/>
        <w:numPr>
          <w:ilvl w:val="0"/>
          <w:numId w:val="25"/>
        </w:numPr>
        <w:spacing w:after="160" w:line="259" w:lineRule="auto"/>
        <w:ind w:left="1080"/>
        <w:jc w:val="both"/>
        <w:rPr>
          <w:rFonts w:ascii="Arial" w:hAnsi="Arial" w:cs="Arial"/>
        </w:rPr>
      </w:pPr>
      <w:r w:rsidRPr="000F7B4C">
        <w:rPr>
          <w:rFonts w:ascii="Arial" w:hAnsi="Arial" w:cs="Arial"/>
        </w:rPr>
        <w:t>Review market listings and provide the University with options for purchase;</w:t>
      </w:r>
    </w:p>
    <w:p w14:paraId="7500AFCC" w14:textId="77777777" w:rsidR="00CF4427" w:rsidRPr="000F7B4C" w:rsidRDefault="00CF4427" w:rsidP="00CF4427">
      <w:pPr>
        <w:pStyle w:val="ListParagraph"/>
        <w:numPr>
          <w:ilvl w:val="0"/>
          <w:numId w:val="25"/>
        </w:numPr>
        <w:spacing w:after="160" w:line="259" w:lineRule="auto"/>
        <w:ind w:left="1080"/>
        <w:jc w:val="both"/>
        <w:rPr>
          <w:rFonts w:ascii="Arial" w:hAnsi="Arial" w:cs="Arial"/>
        </w:rPr>
      </w:pPr>
      <w:r w:rsidRPr="000F7B4C">
        <w:rPr>
          <w:rFonts w:ascii="Arial" w:hAnsi="Arial" w:cs="Arial"/>
        </w:rPr>
        <w:t>Show selected properties to the University;</w:t>
      </w:r>
    </w:p>
    <w:p w14:paraId="36651953" w14:textId="77777777" w:rsidR="00CF4427" w:rsidRPr="000F7B4C" w:rsidRDefault="00CF4427" w:rsidP="00CF4427">
      <w:pPr>
        <w:pStyle w:val="ListParagraph"/>
        <w:numPr>
          <w:ilvl w:val="0"/>
          <w:numId w:val="25"/>
        </w:numPr>
        <w:spacing w:after="160" w:line="259" w:lineRule="auto"/>
        <w:ind w:left="1080"/>
        <w:jc w:val="both"/>
        <w:rPr>
          <w:rFonts w:ascii="Arial" w:hAnsi="Arial" w:cs="Arial"/>
        </w:rPr>
      </w:pPr>
      <w:r w:rsidRPr="000F7B4C">
        <w:rPr>
          <w:rFonts w:ascii="Arial" w:hAnsi="Arial" w:cs="Arial"/>
        </w:rPr>
        <w:t>Respond to questions regarding the facility;</w:t>
      </w:r>
    </w:p>
    <w:p w14:paraId="5F895480" w14:textId="77777777" w:rsidR="00CF4427" w:rsidRPr="000F7B4C" w:rsidRDefault="00CF4427" w:rsidP="00CF4427">
      <w:pPr>
        <w:pStyle w:val="ListParagraph"/>
        <w:numPr>
          <w:ilvl w:val="0"/>
          <w:numId w:val="25"/>
        </w:numPr>
        <w:spacing w:after="160" w:line="259" w:lineRule="auto"/>
        <w:ind w:left="1080"/>
        <w:jc w:val="both"/>
        <w:rPr>
          <w:rFonts w:ascii="Arial" w:hAnsi="Arial" w:cs="Arial"/>
        </w:rPr>
      </w:pPr>
      <w:r w:rsidRPr="000F7B4C">
        <w:rPr>
          <w:rFonts w:ascii="Arial" w:hAnsi="Arial" w:cs="Arial"/>
        </w:rPr>
        <w:t>Respond to and negotiate submitted offers;</w:t>
      </w:r>
    </w:p>
    <w:p w14:paraId="327B9A0D" w14:textId="77777777" w:rsidR="00CF4427" w:rsidRPr="000F7B4C" w:rsidRDefault="00CF4427" w:rsidP="00CF4427">
      <w:pPr>
        <w:pStyle w:val="ListParagraph"/>
        <w:numPr>
          <w:ilvl w:val="0"/>
          <w:numId w:val="25"/>
        </w:numPr>
        <w:spacing w:after="160" w:line="259" w:lineRule="auto"/>
        <w:ind w:left="1080"/>
        <w:jc w:val="both"/>
        <w:rPr>
          <w:rFonts w:ascii="Arial" w:hAnsi="Arial" w:cs="Arial"/>
        </w:rPr>
      </w:pPr>
      <w:r w:rsidRPr="000F7B4C">
        <w:rPr>
          <w:rFonts w:ascii="Arial" w:hAnsi="Arial" w:cs="Arial"/>
        </w:rPr>
        <w:t>Lead University’s response to potential due diligence investigations as necessary and support any requests for information to the Seller’s Agent to support the due diligence;</w:t>
      </w:r>
    </w:p>
    <w:p w14:paraId="4AD1BF9C" w14:textId="77777777" w:rsidR="00CF4427" w:rsidRPr="000F7B4C" w:rsidRDefault="00CF4427" w:rsidP="00CF4427">
      <w:pPr>
        <w:pStyle w:val="ListParagraph"/>
        <w:numPr>
          <w:ilvl w:val="0"/>
          <w:numId w:val="25"/>
        </w:numPr>
        <w:spacing w:after="160" w:line="259" w:lineRule="auto"/>
        <w:ind w:left="1080"/>
        <w:jc w:val="both"/>
        <w:rPr>
          <w:rFonts w:ascii="Arial" w:hAnsi="Arial" w:cs="Arial"/>
        </w:rPr>
      </w:pPr>
      <w:r w:rsidRPr="000F7B4C">
        <w:rPr>
          <w:rFonts w:ascii="Arial" w:hAnsi="Arial" w:cs="Arial"/>
        </w:rPr>
        <w:t>Lead closing process;</w:t>
      </w:r>
    </w:p>
    <w:p w14:paraId="6BB0AA2C" w14:textId="77777777" w:rsidR="00CF4427" w:rsidRPr="000F7B4C" w:rsidRDefault="00CF4427" w:rsidP="00CF4427">
      <w:pPr>
        <w:pStyle w:val="ListParagraph"/>
        <w:numPr>
          <w:ilvl w:val="0"/>
          <w:numId w:val="25"/>
        </w:numPr>
        <w:spacing w:after="160" w:line="259" w:lineRule="auto"/>
        <w:ind w:left="1080"/>
        <w:jc w:val="both"/>
        <w:rPr>
          <w:rFonts w:ascii="Arial" w:hAnsi="Arial" w:cs="Arial"/>
        </w:rPr>
      </w:pPr>
      <w:r w:rsidRPr="000F7B4C">
        <w:rPr>
          <w:rFonts w:ascii="Arial" w:hAnsi="Arial" w:cs="Arial"/>
        </w:rPr>
        <w:t>Other duties as required by the Agency Designated Broker and Maine Real Estate Commission.</w:t>
      </w:r>
    </w:p>
    <w:p w14:paraId="75AFCC4C" w14:textId="77777777" w:rsidR="00CF4427" w:rsidRPr="000F7B4C" w:rsidRDefault="00CF4427" w:rsidP="00CF4427">
      <w:pPr>
        <w:pStyle w:val="ListParagraph"/>
        <w:ind w:left="0"/>
        <w:jc w:val="both"/>
        <w:rPr>
          <w:rFonts w:ascii="Arial" w:hAnsi="Arial" w:cs="Arial"/>
          <w:b/>
          <w:bCs/>
          <w:u w:val="single"/>
        </w:rPr>
      </w:pPr>
    </w:p>
    <w:p w14:paraId="40178D7E" w14:textId="1C61F990" w:rsidR="00CF4427" w:rsidRPr="000F7B4C" w:rsidRDefault="00CF4427" w:rsidP="00CF4427">
      <w:pPr>
        <w:pStyle w:val="ListParagraph"/>
        <w:ind w:left="0"/>
        <w:jc w:val="both"/>
        <w:rPr>
          <w:rFonts w:ascii="Arial" w:hAnsi="Arial" w:cs="Arial"/>
          <w:b/>
          <w:bCs/>
          <w:u w:val="single"/>
        </w:rPr>
      </w:pPr>
      <w:r w:rsidRPr="000F7B4C">
        <w:rPr>
          <w:rFonts w:ascii="Arial" w:hAnsi="Arial" w:cs="Arial"/>
          <w:b/>
          <w:bCs/>
          <w:u w:val="single"/>
        </w:rPr>
        <w:t>Brokers Opinion of Price (BPO)</w:t>
      </w:r>
    </w:p>
    <w:p w14:paraId="629BF79C" w14:textId="36D5528A" w:rsidR="00CF4427" w:rsidRPr="000F7B4C" w:rsidRDefault="00CF4427" w:rsidP="00CF4427">
      <w:pPr>
        <w:pStyle w:val="ListParagraph"/>
        <w:numPr>
          <w:ilvl w:val="0"/>
          <w:numId w:val="20"/>
        </w:numPr>
        <w:spacing w:after="160" w:line="259" w:lineRule="auto"/>
        <w:ind w:left="360"/>
        <w:jc w:val="both"/>
        <w:rPr>
          <w:rFonts w:ascii="Arial" w:hAnsi="Arial" w:cs="Arial"/>
          <w:bCs/>
        </w:rPr>
      </w:pPr>
      <w:r w:rsidRPr="000F7B4C">
        <w:rPr>
          <w:rFonts w:ascii="Arial" w:hAnsi="Arial" w:cs="Arial"/>
          <w:bCs/>
        </w:rPr>
        <w:t xml:space="preserve">Brokers Opinion of Price (BPO) or appraisal including comparable market analysis and assessment of a property.  </w:t>
      </w:r>
    </w:p>
    <w:p w14:paraId="1476F789" w14:textId="77777777" w:rsidR="00CF4427" w:rsidRPr="000F7B4C" w:rsidRDefault="00CF4427" w:rsidP="00CF4427">
      <w:pPr>
        <w:pStyle w:val="ListParagraph"/>
        <w:ind w:left="360"/>
        <w:jc w:val="both"/>
        <w:rPr>
          <w:rFonts w:ascii="Arial" w:hAnsi="Arial" w:cs="Arial"/>
          <w:bCs/>
        </w:rPr>
      </w:pPr>
    </w:p>
    <w:p w14:paraId="330310C5" w14:textId="77777777" w:rsidR="00CF4427" w:rsidRPr="000F7B4C" w:rsidRDefault="00CF4427" w:rsidP="00CF4427">
      <w:pPr>
        <w:pStyle w:val="ListParagraph"/>
        <w:numPr>
          <w:ilvl w:val="0"/>
          <w:numId w:val="21"/>
        </w:numPr>
        <w:spacing w:after="160" w:line="259" w:lineRule="auto"/>
        <w:ind w:left="720"/>
        <w:rPr>
          <w:rFonts w:ascii="Arial" w:hAnsi="Arial" w:cs="Arial"/>
        </w:rPr>
      </w:pPr>
      <w:r w:rsidRPr="000F7B4C">
        <w:rPr>
          <w:rFonts w:ascii="Arial" w:hAnsi="Arial" w:cs="Arial"/>
        </w:rPr>
        <w:t xml:space="preserve">BPO will be provided following the </w:t>
      </w:r>
      <w:r w:rsidRPr="000F7B4C">
        <w:rPr>
          <w:rFonts w:ascii="Arial" w:hAnsi="Arial" w:cs="Arial"/>
          <w:color w:val="231B18"/>
          <w:shd w:val="clear" w:color="auto" w:fill="FFFFFF"/>
        </w:rPr>
        <w:t>National Association of REALTORS® standards (Standards 11-1 and 11-2) and code of ethics (Article 11);</w:t>
      </w:r>
    </w:p>
    <w:p w14:paraId="17A732C8" w14:textId="77777777" w:rsidR="00CF4427" w:rsidRPr="000F7B4C" w:rsidRDefault="00CF4427" w:rsidP="00CF4427">
      <w:pPr>
        <w:pStyle w:val="ListParagraph"/>
        <w:numPr>
          <w:ilvl w:val="0"/>
          <w:numId w:val="21"/>
        </w:numPr>
        <w:spacing w:after="160" w:line="259" w:lineRule="auto"/>
        <w:ind w:left="720"/>
        <w:rPr>
          <w:rFonts w:ascii="Arial" w:hAnsi="Arial" w:cs="Arial"/>
        </w:rPr>
      </w:pPr>
      <w:r w:rsidRPr="000F7B4C">
        <w:rPr>
          <w:rFonts w:ascii="Arial" w:hAnsi="Arial" w:cs="Arial"/>
        </w:rPr>
        <w:t xml:space="preserve">Broker must acknowledge they have personally visited the site, conducted the inspection, taken the photos for field assignments, personally collected the </w:t>
      </w:r>
      <w:proofErr w:type="spellStart"/>
      <w:r w:rsidRPr="000F7B4C">
        <w:rPr>
          <w:rFonts w:ascii="Arial" w:hAnsi="Arial" w:cs="Arial"/>
        </w:rPr>
        <w:t>comparables</w:t>
      </w:r>
      <w:proofErr w:type="spellEnd"/>
      <w:r w:rsidRPr="000F7B4C">
        <w:rPr>
          <w:rFonts w:ascii="Arial" w:hAnsi="Arial" w:cs="Arial"/>
        </w:rPr>
        <w:t>, and submitted the completed BPO form. Broker agrees to take full responsibility for all information submitted upon completion;</w:t>
      </w:r>
    </w:p>
    <w:p w14:paraId="0453D4A3" w14:textId="77777777" w:rsidR="00CF4427" w:rsidRPr="000F7B4C" w:rsidRDefault="00CF4427" w:rsidP="00CF4427">
      <w:pPr>
        <w:pStyle w:val="ListParagraph"/>
        <w:numPr>
          <w:ilvl w:val="0"/>
          <w:numId w:val="21"/>
        </w:numPr>
        <w:spacing w:after="160" w:line="259" w:lineRule="auto"/>
        <w:ind w:left="720"/>
        <w:rPr>
          <w:rFonts w:ascii="Arial" w:hAnsi="Arial" w:cs="Arial"/>
        </w:rPr>
      </w:pPr>
      <w:r w:rsidRPr="000F7B4C">
        <w:rPr>
          <w:rFonts w:ascii="Arial" w:hAnsi="Arial" w:cs="Arial"/>
        </w:rPr>
        <w:t>Broker must provide analyses and opinions which are objective;</w:t>
      </w:r>
    </w:p>
    <w:p w14:paraId="1F112A9D" w14:textId="77777777" w:rsidR="00CF4427" w:rsidRPr="000F7B4C" w:rsidRDefault="00CF4427" w:rsidP="00CF4427">
      <w:pPr>
        <w:pStyle w:val="ListParagraph"/>
        <w:numPr>
          <w:ilvl w:val="0"/>
          <w:numId w:val="21"/>
        </w:numPr>
        <w:spacing w:after="160" w:line="259" w:lineRule="auto"/>
        <w:ind w:left="720"/>
        <w:rPr>
          <w:rFonts w:ascii="Arial" w:hAnsi="Arial" w:cs="Arial"/>
        </w:rPr>
      </w:pPr>
      <w:r w:rsidRPr="000F7B4C">
        <w:rPr>
          <w:rFonts w:ascii="Arial" w:hAnsi="Arial" w:cs="Arial"/>
        </w:rPr>
        <w:t>Broker must not discuss the BPO report or analysis subject matter (price or observations) with anyone besides the client and/or the identified user of the report except to gain access to the property;</w:t>
      </w:r>
    </w:p>
    <w:p w14:paraId="709C81C1" w14:textId="77777777" w:rsidR="00CF4427" w:rsidRPr="000F7B4C" w:rsidRDefault="00CF4427" w:rsidP="00CF4427">
      <w:pPr>
        <w:pStyle w:val="ListParagraph"/>
        <w:numPr>
          <w:ilvl w:val="0"/>
          <w:numId w:val="21"/>
        </w:numPr>
        <w:spacing w:after="160" w:line="259" w:lineRule="auto"/>
        <w:ind w:left="720"/>
        <w:rPr>
          <w:rFonts w:ascii="Arial" w:hAnsi="Arial" w:cs="Arial"/>
        </w:rPr>
      </w:pPr>
      <w:r w:rsidRPr="000F7B4C">
        <w:rPr>
          <w:rFonts w:ascii="Arial" w:hAnsi="Arial" w:cs="Arial"/>
        </w:rPr>
        <w:t>Broker must perform duties in a timely, professional, ethical, and competent manner;</w:t>
      </w:r>
    </w:p>
    <w:p w14:paraId="3F2AB636" w14:textId="77777777" w:rsidR="00CF4427" w:rsidRPr="000F7B4C" w:rsidRDefault="00CF4427" w:rsidP="00CF4427">
      <w:pPr>
        <w:pStyle w:val="ListParagraph"/>
        <w:numPr>
          <w:ilvl w:val="0"/>
          <w:numId w:val="21"/>
        </w:numPr>
        <w:spacing w:after="160" w:line="259" w:lineRule="auto"/>
        <w:ind w:left="720"/>
        <w:rPr>
          <w:rFonts w:ascii="Arial" w:hAnsi="Arial" w:cs="Arial"/>
        </w:rPr>
      </w:pPr>
      <w:r w:rsidRPr="000F7B4C">
        <w:rPr>
          <w:rFonts w:ascii="Arial" w:hAnsi="Arial" w:cs="Arial"/>
        </w:rPr>
        <w:t>Broker will notify vendor/client of any activities of any related parties which could be identified as collusion or fraudulent;</w:t>
      </w:r>
    </w:p>
    <w:p w14:paraId="649CFB13" w14:textId="77777777" w:rsidR="00CF4427" w:rsidRPr="000F7B4C" w:rsidRDefault="00CF4427" w:rsidP="00CF4427">
      <w:pPr>
        <w:pStyle w:val="ListParagraph"/>
        <w:numPr>
          <w:ilvl w:val="0"/>
          <w:numId w:val="21"/>
        </w:numPr>
        <w:spacing w:after="160" w:line="259" w:lineRule="auto"/>
        <w:ind w:left="720"/>
        <w:rPr>
          <w:rFonts w:ascii="Arial" w:hAnsi="Arial" w:cs="Arial"/>
        </w:rPr>
      </w:pPr>
      <w:r w:rsidRPr="000F7B4C">
        <w:rPr>
          <w:rFonts w:ascii="Arial" w:hAnsi="Arial" w:cs="Arial"/>
        </w:rPr>
        <w:t>Broker must adhere to all provisions of: Title VIII of the Civil Rights Act of 1968 (Fair Housing Act), as amended, which prohibits discrimination in the sale, rental, and financing of dwellings, and in other housing-related transactions, based on race, color, national origin, religion, sex, familial status (including children under the age of 18 living with parents or legal custodians, pregnant women, and people securing custody of children under the age of 18), and handicap (disability);</w:t>
      </w:r>
    </w:p>
    <w:p w14:paraId="7558F059" w14:textId="77777777" w:rsidR="00CF4427" w:rsidRPr="000F7B4C" w:rsidRDefault="00CF4427" w:rsidP="00CF4427">
      <w:pPr>
        <w:pStyle w:val="ListParagraph"/>
        <w:numPr>
          <w:ilvl w:val="0"/>
          <w:numId w:val="21"/>
        </w:numPr>
        <w:spacing w:after="160" w:line="259" w:lineRule="auto"/>
        <w:ind w:left="720"/>
        <w:rPr>
          <w:rFonts w:ascii="Arial" w:hAnsi="Arial" w:cs="Arial"/>
        </w:rPr>
      </w:pPr>
      <w:r w:rsidRPr="000F7B4C">
        <w:rPr>
          <w:rFonts w:ascii="Arial" w:hAnsi="Arial" w:cs="Arial"/>
        </w:rPr>
        <w:t>Broker warrants they have sufficient knowledge and experience in the subject property’s geographic location and will not accept assignments beyond their normal service area;</w:t>
      </w:r>
    </w:p>
    <w:p w14:paraId="70098E79" w14:textId="77777777" w:rsidR="00CF4427" w:rsidRPr="000F7B4C" w:rsidRDefault="00CF4427" w:rsidP="00CF4427">
      <w:pPr>
        <w:pStyle w:val="ListParagraph"/>
        <w:numPr>
          <w:ilvl w:val="0"/>
          <w:numId w:val="21"/>
        </w:numPr>
        <w:spacing w:after="160" w:line="259" w:lineRule="auto"/>
        <w:ind w:left="720"/>
        <w:rPr>
          <w:rFonts w:ascii="Arial" w:hAnsi="Arial" w:cs="Arial"/>
        </w:rPr>
      </w:pPr>
      <w:r w:rsidRPr="000F7B4C">
        <w:rPr>
          <w:rFonts w:ascii="Arial" w:hAnsi="Arial" w:cs="Arial"/>
        </w:rPr>
        <w:t>Broker warrants they have independent access to data sources to include but not limited to MLS coverage and other pertinent public records data for the subject market area where such access is available;</w:t>
      </w:r>
    </w:p>
    <w:p w14:paraId="39ABB9CF" w14:textId="77777777" w:rsidR="00CF4427" w:rsidRPr="000F7B4C" w:rsidRDefault="00CF4427" w:rsidP="00CF4427">
      <w:pPr>
        <w:pStyle w:val="ListParagraph"/>
        <w:numPr>
          <w:ilvl w:val="0"/>
          <w:numId w:val="21"/>
        </w:numPr>
        <w:spacing w:after="160" w:line="259" w:lineRule="auto"/>
        <w:ind w:left="720"/>
        <w:rPr>
          <w:rFonts w:ascii="Arial" w:hAnsi="Arial" w:cs="Arial"/>
        </w:rPr>
      </w:pPr>
      <w:r w:rsidRPr="000F7B4C">
        <w:rPr>
          <w:rFonts w:ascii="Arial" w:hAnsi="Arial" w:cs="Arial"/>
        </w:rPr>
        <w:t>Broker must obtain information relating to property characteristics from the MLS, tax records, or other verifiable sources whenever possible.  When this is not possible, the broker/agent must contact the organization who ordered the BPO to obtain the information and/or receive further instructions;</w:t>
      </w:r>
    </w:p>
    <w:p w14:paraId="0C040BCD" w14:textId="77777777" w:rsidR="00CF4427" w:rsidRPr="000F7B4C" w:rsidRDefault="00CF4427" w:rsidP="00CF4427">
      <w:pPr>
        <w:pStyle w:val="ListParagraph"/>
        <w:numPr>
          <w:ilvl w:val="0"/>
          <w:numId w:val="21"/>
        </w:numPr>
        <w:spacing w:after="160" w:line="259" w:lineRule="auto"/>
        <w:ind w:left="720"/>
        <w:rPr>
          <w:rFonts w:ascii="Arial" w:hAnsi="Arial" w:cs="Arial"/>
        </w:rPr>
      </w:pPr>
      <w:r w:rsidRPr="000F7B4C">
        <w:rPr>
          <w:rFonts w:ascii="Arial" w:hAnsi="Arial" w:cs="Arial"/>
        </w:rPr>
        <w:t xml:space="preserve">Cite the sources of property data for both subject and </w:t>
      </w:r>
      <w:proofErr w:type="spellStart"/>
      <w:r w:rsidRPr="000F7B4C">
        <w:rPr>
          <w:rFonts w:ascii="Arial" w:hAnsi="Arial" w:cs="Arial"/>
        </w:rPr>
        <w:t>comparables</w:t>
      </w:r>
      <w:proofErr w:type="spellEnd"/>
      <w:r w:rsidRPr="000F7B4C">
        <w:rPr>
          <w:rFonts w:ascii="Arial" w:hAnsi="Arial" w:cs="Arial"/>
        </w:rPr>
        <w:t xml:space="preserve">. Use verifiable sources whenever possible and cite identification numbers e.g. MLS#, tax#, Doc# etc. if </w:t>
      </w:r>
      <w:proofErr w:type="gramStart"/>
      <w:r w:rsidRPr="000F7B4C">
        <w:rPr>
          <w:rFonts w:ascii="Arial" w:hAnsi="Arial" w:cs="Arial"/>
        </w:rPr>
        <w:t>applicable;</w:t>
      </w:r>
      <w:proofErr w:type="gramEnd"/>
    </w:p>
    <w:p w14:paraId="12456389" w14:textId="77777777" w:rsidR="00CF4427" w:rsidRPr="000F7B4C" w:rsidRDefault="00CF4427" w:rsidP="00CF4427">
      <w:pPr>
        <w:pStyle w:val="ListParagraph"/>
        <w:numPr>
          <w:ilvl w:val="0"/>
          <w:numId w:val="21"/>
        </w:numPr>
        <w:spacing w:after="160" w:line="259" w:lineRule="auto"/>
        <w:ind w:left="720"/>
        <w:rPr>
          <w:rFonts w:ascii="Arial" w:hAnsi="Arial" w:cs="Arial"/>
        </w:rPr>
      </w:pPr>
      <w:proofErr w:type="spellStart"/>
      <w:r w:rsidRPr="000F7B4C">
        <w:rPr>
          <w:rFonts w:ascii="Arial" w:hAnsi="Arial" w:cs="Arial"/>
        </w:rPr>
        <w:t>Comparables</w:t>
      </w:r>
      <w:proofErr w:type="spellEnd"/>
      <w:r w:rsidRPr="000F7B4C">
        <w:rPr>
          <w:rFonts w:ascii="Arial" w:hAnsi="Arial" w:cs="Arial"/>
        </w:rPr>
        <w:t xml:space="preserve"> should reflect the prevailing forces driving the same market the subject is located in;</w:t>
      </w:r>
    </w:p>
    <w:p w14:paraId="0B082AC2" w14:textId="77777777" w:rsidR="00CF4427" w:rsidRPr="000F7B4C" w:rsidRDefault="00CF4427" w:rsidP="00CF4427">
      <w:pPr>
        <w:pStyle w:val="ListParagraph"/>
        <w:numPr>
          <w:ilvl w:val="0"/>
          <w:numId w:val="21"/>
        </w:numPr>
        <w:spacing w:after="160" w:line="259" w:lineRule="auto"/>
        <w:ind w:left="720"/>
        <w:rPr>
          <w:rFonts w:ascii="Arial" w:hAnsi="Arial" w:cs="Arial"/>
        </w:rPr>
      </w:pPr>
      <w:r w:rsidRPr="000F7B4C">
        <w:rPr>
          <w:rFonts w:ascii="Arial" w:hAnsi="Arial" w:cs="Arial"/>
        </w:rPr>
        <w:t xml:space="preserve">Anything in and around the property, the surrounding neighborhood, and/or the vicinity of the property which will influence the price of the property, positively or negatively should be documented with photos and comments (when possible). If the following conditions exist, provide </w:t>
      </w:r>
      <w:r w:rsidRPr="000F7B4C">
        <w:rPr>
          <w:rFonts w:ascii="Arial" w:hAnsi="Arial" w:cs="Arial"/>
        </w:rPr>
        <w:lastRenderedPageBreak/>
        <w:t>commentary and cross reference photos (see also comments section.  Common examples include but are not limited to:</w:t>
      </w:r>
    </w:p>
    <w:p w14:paraId="535CF97E" w14:textId="77777777" w:rsidR="00CF4427" w:rsidRPr="000F7B4C" w:rsidRDefault="00CF4427" w:rsidP="00CF4427">
      <w:pPr>
        <w:pStyle w:val="ListParagraph"/>
        <w:numPr>
          <w:ilvl w:val="1"/>
          <w:numId w:val="21"/>
        </w:numPr>
        <w:spacing w:after="160" w:line="259" w:lineRule="auto"/>
        <w:ind w:left="1440"/>
        <w:rPr>
          <w:rFonts w:ascii="Arial" w:hAnsi="Arial" w:cs="Arial"/>
        </w:rPr>
      </w:pPr>
      <w:r w:rsidRPr="000F7B4C">
        <w:rPr>
          <w:rFonts w:ascii="Arial" w:hAnsi="Arial" w:cs="Arial"/>
        </w:rPr>
        <w:t>Non-conforming features</w:t>
      </w:r>
    </w:p>
    <w:p w14:paraId="30DC2646" w14:textId="77777777" w:rsidR="00CF4427" w:rsidRPr="000F7B4C" w:rsidRDefault="00CF4427" w:rsidP="00CF4427">
      <w:pPr>
        <w:pStyle w:val="ListParagraph"/>
        <w:numPr>
          <w:ilvl w:val="1"/>
          <w:numId w:val="21"/>
        </w:numPr>
        <w:spacing w:after="160" w:line="259" w:lineRule="auto"/>
        <w:ind w:left="1440"/>
        <w:rPr>
          <w:rFonts w:ascii="Arial" w:hAnsi="Arial" w:cs="Arial"/>
        </w:rPr>
      </w:pPr>
      <w:r w:rsidRPr="000F7B4C">
        <w:rPr>
          <w:rFonts w:ascii="Arial" w:hAnsi="Arial" w:cs="Arial"/>
        </w:rPr>
        <w:t>Upgrades · Damage/deferred maintenance</w:t>
      </w:r>
    </w:p>
    <w:p w14:paraId="08B51A8F" w14:textId="77777777" w:rsidR="00CF4427" w:rsidRPr="000F7B4C" w:rsidRDefault="00CF4427" w:rsidP="00CF4427">
      <w:pPr>
        <w:pStyle w:val="ListParagraph"/>
        <w:numPr>
          <w:ilvl w:val="1"/>
          <w:numId w:val="21"/>
        </w:numPr>
        <w:spacing w:after="160" w:line="259" w:lineRule="auto"/>
        <w:ind w:left="1440"/>
        <w:rPr>
          <w:rFonts w:ascii="Arial" w:hAnsi="Arial" w:cs="Arial"/>
        </w:rPr>
      </w:pPr>
      <w:r w:rsidRPr="000F7B4C">
        <w:rPr>
          <w:rFonts w:ascii="Arial" w:hAnsi="Arial" w:cs="Arial"/>
        </w:rPr>
        <w:t>Renovations/construction</w:t>
      </w:r>
    </w:p>
    <w:p w14:paraId="26C88C3C" w14:textId="77777777" w:rsidR="00CF4427" w:rsidRPr="000F7B4C" w:rsidRDefault="00CF4427" w:rsidP="00CF4427">
      <w:pPr>
        <w:pStyle w:val="ListParagraph"/>
        <w:numPr>
          <w:ilvl w:val="1"/>
          <w:numId w:val="21"/>
        </w:numPr>
        <w:spacing w:after="160" w:line="259" w:lineRule="auto"/>
        <w:ind w:left="1440"/>
        <w:rPr>
          <w:rFonts w:ascii="Arial" w:hAnsi="Arial" w:cs="Arial"/>
        </w:rPr>
      </w:pPr>
      <w:r w:rsidRPr="000F7B4C">
        <w:rPr>
          <w:rFonts w:ascii="Arial" w:hAnsi="Arial" w:cs="Arial"/>
        </w:rPr>
        <w:t xml:space="preserve">External obsolescence (e.g. airport flight path, </w:t>
      </w:r>
      <w:proofErr w:type="gramStart"/>
      <w:r w:rsidRPr="000F7B4C">
        <w:rPr>
          <w:rFonts w:ascii="Arial" w:hAnsi="Arial" w:cs="Arial"/>
        </w:rPr>
        <w:t>rail road</w:t>
      </w:r>
      <w:proofErr w:type="gramEnd"/>
      <w:r w:rsidRPr="000F7B4C">
        <w:rPr>
          <w:rFonts w:ascii="Arial" w:hAnsi="Arial" w:cs="Arial"/>
        </w:rPr>
        <w:t xml:space="preserve"> tracks, commercial facilities)</w:t>
      </w:r>
    </w:p>
    <w:p w14:paraId="76B89AAF" w14:textId="77777777" w:rsidR="00CF4427" w:rsidRPr="000F7B4C" w:rsidRDefault="00CF4427" w:rsidP="00CF4427">
      <w:pPr>
        <w:pStyle w:val="ListParagraph"/>
        <w:numPr>
          <w:ilvl w:val="1"/>
          <w:numId w:val="21"/>
        </w:numPr>
        <w:spacing w:after="160" w:line="259" w:lineRule="auto"/>
        <w:ind w:left="1440"/>
        <w:rPr>
          <w:rFonts w:ascii="Arial" w:hAnsi="Arial" w:cs="Arial"/>
        </w:rPr>
      </w:pPr>
      <w:r w:rsidRPr="000F7B4C">
        <w:rPr>
          <w:rFonts w:ascii="Arial" w:hAnsi="Arial" w:cs="Arial"/>
        </w:rPr>
        <w:t>Aerial photos/satellite images - The use of aerial photos or satellite images can be a good resource to identify external obsolescence and positive influences;</w:t>
      </w:r>
    </w:p>
    <w:p w14:paraId="231310F4" w14:textId="77777777" w:rsidR="00CF4427" w:rsidRPr="000F7B4C" w:rsidRDefault="00CF4427" w:rsidP="00CF4427">
      <w:pPr>
        <w:pStyle w:val="ListParagraph"/>
        <w:numPr>
          <w:ilvl w:val="0"/>
          <w:numId w:val="21"/>
        </w:numPr>
        <w:spacing w:after="160" w:line="259" w:lineRule="auto"/>
        <w:ind w:left="720"/>
        <w:rPr>
          <w:rFonts w:ascii="Arial" w:hAnsi="Arial" w:cs="Arial"/>
        </w:rPr>
      </w:pPr>
      <w:r w:rsidRPr="000F7B4C">
        <w:rPr>
          <w:rFonts w:ascii="Arial" w:hAnsi="Arial" w:cs="Arial"/>
        </w:rPr>
        <w:t>All comparable sales dates are as of Close of Escrow. Market Condition adjustments are made as of the Close of Escrow;</w:t>
      </w:r>
    </w:p>
    <w:p w14:paraId="2D7E3157" w14:textId="77777777" w:rsidR="00CF4427" w:rsidRPr="000F7B4C" w:rsidRDefault="00CF4427" w:rsidP="00CF4427">
      <w:pPr>
        <w:pStyle w:val="ListParagraph"/>
        <w:numPr>
          <w:ilvl w:val="0"/>
          <w:numId w:val="21"/>
        </w:numPr>
        <w:spacing w:after="160" w:line="259" w:lineRule="auto"/>
        <w:ind w:left="720"/>
        <w:rPr>
          <w:rFonts w:ascii="Arial" w:hAnsi="Arial" w:cs="Arial"/>
        </w:rPr>
      </w:pPr>
      <w:r w:rsidRPr="000F7B4C">
        <w:rPr>
          <w:rFonts w:ascii="Arial" w:hAnsi="Arial" w:cs="Arial"/>
        </w:rPr>
        <w:t>Exterior Inspection Photos</w:t>
      </w:r>
    </w:p>
    <w:p w14:paraId="5D37A222" w14:textId="77777777" w:rsidR="00CF4427" w:rsidRPr="000F7B4C" w:rsidRDefault="00CF4427" w:rsidP="00CF4427">
      <w:pPr>
        <w:pStyle w:val="ListParagraph"/>
        <w:numPr>
          <w:ilvl w:val="1"/>
          <w:numId w:val="21"/>
        </w:numPr>
        <w:spacing w:after="160" w:line="259" w:lineRule="auto"/>
        <w:ind w:left="1440"/>
        <w:rPr>
          <w:rFonts w:ascii="Arial" w:hAnsi="Arial" w:cs="Arial"/>
        </w:rPr>
      </w:pPr>
      <w:r w:rsidRPr="000F7B4C">
        <w:rPr>
          <w:rFonts w:ascii="Arial" w:hAnsi="Arial" w:cs="Arial"/>
        </w:rPr>
        <w:t xml:space="preserve">Front View: Standard – Take at least one front view of the property. Take as many photos as needed to effectively represent the subject property. Guideline – Submit the best photo. Take the photo at a </w:t>
      </w:r>
      <w:proofErr w:type="gramStart"/>
      <w:r w:rsidRPr="000F7B4C">
        <w:rPr>
          <w:rFonts w:ascii="Arial" w:hAnsi="Arial" w:cs="Arial"/>
        </w:rPr>
        <w:t>45 degree</w:t>
      </w:r>
      <w:proofErr w:type="gramEnd"/>
      <w:r w:rsidRPr="000F7B4C">
        <w:rPr>
          <w:rFonts w:ascii="Arial" w:hAnsi="Arial" w:cs="Arial"/>
        </w:rPr>
        <w:t xml:space="preserve"> angle (as opposed to straight ahead) and attempt to capture one of the corners of the house;</w:t>
      </w:r>
    </w:p>
    <w:p w14:paraId="3A53CFCA" w14:textId="77777777" w:rsidR="00CF4427" w:rsidRPr="000F7B4C" w:rsidRDefault="00CF4427" w:rsidP="00CF4427">
      <w:pPr>
        <w:pStyle w:val="ListParagraph"/>
        <w:numPr>
          <w:ilvl w:val="1"/>
          <w:numId w:val="21"/>
        </w:numPr>
        <w:spacing w:after="160" w:line="259" w:lineRule="auto"/>
        <w:ind w:left="1440"/>
        <w:rPr>
          <w:rFonts w:ascii="Arial" w:hAnsi="Arial" w:cs="Arial"/>
        </w:rPr>
      </w:pPr>
      <w:r w:rsidRPr="000F7B4C">
        <w:rPr>
          <w:rFonts w:ascii="Arial" w:hAnsi="Arial" w:cs="Arial"/>
        </w:rPr>
        <w:t>Street View/Street Scene: Standard – Take at least one street view/street scene. Take as many photos as needed to represent the composition of the neighborhood. If the neighborhood looks the same in all directions, one photo will suffice. Guideline – Submit the best photo(s). When neighborhood composition varies by direction from the subject, three street scene photos are preferred (one in each direction and one looking directly across the street from the subject);</w:t>
      </w:r>
    </w:p>
    <w:p w14:paraId="3C573F44" w14:textId="77777777" w:rsidR="00CF4427" w:rsidRPr="000F7B4C" w:rsidRDefault="00CF4427" w:rsidP="00CF4427">
      <w:pPr>
        <w:pStyle w:val="ListParagraph"/>
        <w:numPr>
          <w:ilvl w:val="0"/>
          <w:numId w:val="21"/>
        </w:numPr>
        <w:spacing w:after="160" w:line="259" w:lineRule="auto"/>
        <w:ind w:left="720"/>
        <w:rPr>
          <w:rFonts w:ascii="Arial" w:hAnsi="Arial" w:cs="Arial"/>
        </w:rPr>
      </w:pPr>
      <w:r w:rsidRPr="000F7B4C">
        <w:rPr>
          <w:rFonts w:ascii="Arial" w:hAnsi="Arial" w:cs="Arial"/>
        </w:rPr>
        <w:t>Standard - Take photos of ALL rooms. If the angle is difficult to capture or portray the room, take multiple photos of a room. The floor and at least two walls must be visible. If repair items have been noted, photos of noted repairs must be submitted.</w:t>
      </w:r>
    </w:p>
    <w:p w14:paraId="6C31730C" w14:textId="77777777" w:rsidR="00CF4427" w:rsidRDefault="00CF4427" w:rsidP="003D655D">
      <w:pPr>
        <w:autoSpaceDE w:val="0"/>
        <w:autoSpaceDN w:val="0"/>
        <w:jc w:val="both"/>
        <w:rPr>
          <w:rFonts w:ascii="Arial" w:hAnsi="Arial" w:cs="Arial"/>
          <w:b/>
          <w:bCs/>
        </w:rPr>
      </w:pPr>
    </w:p>
    <w:p w14:paraId="400B554C" w14:textId="77777777" w:rsidR="00CF4427" w:rsidRDefault="00CF4427" w:rsidP="003D655D">
      <w:pPr>
        <w:autoSpaceDE w:val="0"/>
        <w:autoSpaceDN w:val="0"/>
        <w:jc w:val="both"/>
        <w:rPr>
          <w:rFonts w:ascii="Arial" w:hAnsi="Arial" w:cs="Arial"/>
          <w:b/>
          <w:bCs/>
        </w:rPr>
      </w:pPr>
    </w:p>
    <w:p w14:paraId="6117FAC4" w14:textId="41179065"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A003A4">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8CBDE6" w14:textId="59FE0215" w:rsidR="00231623" w:rsidRPr="000F7B4C" w:rsidRDefault="00C5489C" w:rsidP="000F7B4C">
      <w:pPr>
        <w:autoSpaceDE w:val="0"/>
        <w:autoSpaceDN w:val="0"/>
        <w:rPr>
          <w:rFonts w:ascii="Arial" w:hAnsi="Arial" w:cs="Arial"/>
          <w:b/>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0F6CE4F3" w14:textId="77777777" w:rsidR="000F7B4C" w:rsidRDefault="000F7B4C">
      <w:pPr>
        <w:spacing w:after="160" w:line="259" w:lineRule="auto"/>
        <w:rPr>
          <w:rFonts w:ascii="Arial" w:hAnsi="Arial" w:cs="Arial"/>
          <w:b/>
          <w:sz w:val="24"/>
          <w:szCs w:val="24"/>
        </w:rPr>
      </w:pPr>
    </w:p>
    <w:p w14:paraId="5F97ED68" w14:textId="77777777" w:rsidR="000F7B4C" w:rsidRPr="005C2892" w:rsidRDefault="000F7B4C" w:rsidP="000F7B4C">
      <w:pPr>
        <w:pStyle w:val="Default"/>
        <w:rPr>
          <w:rFonts w:ascii="Arial" w:hAnsi="Arial" w:cs="Arial"/>
          <w:b/>
          <w:color w:val="auto"/>
          <w:sz w:val="20"/>
          <w:szCs w:val="20"/>
        </w:rPr>
      </w:pPr>
      <w:r w:rsidRPr="005C2892">
        <w:rPr>
          <w:rFonts w:ascii="Arial" w:hAnsi="Arial" w:cs="Arial"/>
          <w:b/>
          <w:color w:val="auto"/>
          <w:sz w:val="20"/>
          <w:szCs w:val="20"/>
        </w:rPr>
        <w:t>PERFORMANCE TERMS AND CONDITIONS</w:t>
      </w:r>
    </w:p>
    <w:p w14:paraId="627B9249" w14:textId="77777777" w:rsidR="000F7B4C" w:rsidRPr="005C2892" w:rsidRDefault="000F7B4C" w:rsidP="000F7B4C">
      <w:pPr>
        <w:pStyle w:val="Default"/>
        <w:numPr>
          <w:ilvl w:val="0"/>
          <w:numId w:val="10"/>
        </w:numPr>
        <w:jc w:val="both"/>
        <w:rPr>
          <w:rFonts w:ascii="Arial" w:hAnsi="Arial" w:cs="Arial"/>
          <w:color w:val="auto"/>
          <w:sz w:val="20"/>
          <w:szCs w:val="20"/>
        </w:rPr>
      </w:pPr>
      <w:r w:rsidRPr="005C2892">
        <w:rPr>
          <w:rFonts w:ascii="Arial" w:hAnsi="Arial" w:cs="Arial"/>
          <w:b/>
          <w:color w:val="auto"/>
          <w:sz w:val="20"/>
          <w:szCs w:val="20"/>
        </w:rPr>
        <w:t>Employees:</w:t>
      </w:r>
      <w:r w:rsidRPr="005C2892">
        <w:rPr>
          <w:rFonts w:ascii="Arial" w:hAnsi="Arial" w:cs="Arial"/>
          <w:color w:val="auto"/>
          <w:sz w:val="20"/>
          <w:szCs w:val="20"/>
        </w:rPr>
        <w:t xml:space="preserve"> The Contractor shall employ only competent and satisfactory personnel and shall provide a sufficient number of employees to perform the required services efficiently and in a manner satisfactory to the University. If the University Contract Administrator notifies the Contractor in writing that any person employed on this Contract is incompetent, disorderly, or otherwise unsatisfactory, such person shall not again be utilized in the execution of this Contract without the prior written consent of the Contract Administrator.</w:t>
      </w:r>
    </w:p>
    <w:p w14:paraId="39A7DCC0" w14:textId="77777777" w:rsidR="000F7B4C" w:rsidRPr="000F7B4C" w:rsidRDefault="000F7B4C" w:rsidP="000F7B4C">
      <w:pPr>
        <w:pStyle w:val="ListParagraph"/>
        <w:rPr>
          <w:rFonts w:ascii="Arial" w:hAnsi="Arial" w:cs="Arial"/>
        </w:rPr>
      </w:pPr>
    </w:p>
    <w:p w14:paraId="77CC909B" w14:textId="77777777" w:rsidR="000F7B4C" w:rsidRPr="005C2892" w:rsidRDefault="000F7B4C" w:rsidP="000F7B4C">
      <w:pPr>
        <w:pStyle w:val="Default"/>
        <w:numPr>
          <w:ilvl w:val="0"/>
          <w:numId w:val="10"/>
        </w:numPr>
        <w:jc w:val="both"/>
        <w:rPr>
          <w:rFonts w:ascii="Arial" w:hAnsi="Arial" w:cs="Arial"/>
          <w:color w:val="auto"/>
          <w:sz w:val="20"/>
          <w:szCs w:val="20"/>
        </w:rPr>
      </w:pPr>
      <w:r w:rsidRPr="000F7B4C">
        <w:rPr>
          <w:rFonts w:ascii="Arial" w:eastAsia="Calibri" w:hAnsi="Arial" w:cs="Arial"/>
          <w:b/>
          <w:sz w:val="20"/>
          <w:szCs w:val="20"/>
        </w:rPr>
        <w:t>Business and Performance Reviews</w:t>
      </w:r>
      <w:r w:rsidRPr="00040333">
        <w:rPr>
          <w:rFonts w:ascii="Arial" w:eastAsia="Calibri" w:hAnsi="Arial" w:cs="Arial"/>
          <w:b/>
          <w:sz w:val="20"/>
          <w:szCs w:val="20"/>
        </w:rPr>
        <w:t>:</w:t>
      </w:r>
      <w:r w:rsidRPr="00040333">
        <w:rPr>
          <w:rFonts w:ascii="Arial" w:eastAsia="Calibri" w:hAnsi="Arial" w:cs="Arial"/>
          <w:sz w:val="20"/>
          <w:szCs w:val="20"/>
        </w:rPr>
        <w:t xml:space="preserve"> Recognizing that successful performance of this contract is dependent on favorable response, the Contractor shall meet at least quarterly with the Contract Administrator or designee for a business and performance review to evaluate operations and make necessary adjustments. These meetings will normally be conducted electronically but shall be face-to-face on demand.</w:t>
      </w:r>
    </w:p>
    <w:p w14:paraId="7DD488DC" w14:textId="77777777" w:rsidR="000F7B4C" w:rsidRPr="005C2892" w:rsidRDefault="000F7B4C" w:rsidP="000F7B4C">
      <w:pPr>
        <w:pStyle w:val="ListParagraph"/>
        <w:jc w:val="both"/>
        <w:rPr>
          <w:rFonts w:ascii="Arial" w:eastAsia="Calibri" w:hAnsi="Arial" w:cs="Arial"/>
        </w:rPr>
      </w:pPr>
    </w:p>
    <w:p w14:paraId="5D93582E" w14:textId="085E2050" w:rsidR="000F7B4C" w:rsidRPr="005C2892" w:rsidRDefault="000F7B4C" w:rsidP="000F7B4C">
      <w:pPr>
        <w:pStyle w:val="Default"/>
        <w:numPr>
          <w:ilvl w:val="0"/>
          <w:numId w:val="10"/>
        </w:numPr>
        <w:jc w:val="both"/>
        <w:rPr>
          <w:rFonts w:ascii="Arial" w:hAnsi="Arial" w:cs="Arial"/>
          <w:color w:val="auto"/>
          <w:sz w:val="20"/>
          <w:szCs w:val="20"/>
        </w:rPr>
      </w:pPr>
      <w:r w:rsidRPr="000F7B4C">
        <w:rPr>
          <w:rFonts w:ascii="Arial" w:eastAsia="Calibri" w:hAnsi="Arial" w:cs="Arial"/>
          <w:b/>
          <w:sz w:val="20"/>
          <w:szCs w:val="20"/>
        </w:rPr>
        <w:t>Campus Visits</w:t>
      </w:r>
      <w:r w:rsidRPr="005C2892">
        <w:rPr>
          <w:rFonts w:ascii="Arial" w:eastAsia="Calibri" w:hAnsi="Arial" w:cs="Arial"/>
          <w:b/>
          <w:sz w:val="20"/>
          <w:szCs w:val="20"/>
        </w:rPr>
        <w:t>:</w:t>
      </w:r>
      <w:r w:rsidRPr="005C2892">
        <w:rPr>
          <w:rFonts w:ascii="Arial" w:eastAsia="Calibri" w:hAnsi="Arial" w:cs="Arial"/>
          <w:sz w:val="20"/>
          <w:szCs w:val="20"/>
        </w:rPr>
        <w:t xml:space="preserve"> The Contractor agrees to maintain good relations with the University. The Contractor shall make campus visits “as needed” on three days’ notice. The Contractor will coordinate campus visits </w:t>
      </w:r>
      <w:r>
        <w:rPr>
          <w:rFonts w:ascii="Arial" w:eastAsia="Calibri" w:hAnsi="Arial" w:cs="Arial"/>
          <w:sz w:val="20"/>
          <w:szCs w:val="20"/>
        </w:rPr>
        <w:t>with the designated campus or University contact.</w:t>
      </w:r>
      <w:r w:rsidRPr="005C2892">
        <w:rPr>
          <w:rFonts w:ascii="Arial" w:eastAsia="Calibri" w:hAnsi="Arial" w:cs="Arial"/>
          <w:sz w:val="20"/>
          <w:szCs w:val="20"/>
        </w:rPr>
        <w:t xml:space="preserve"> </w:t>
      </w:r>
    </w:p>
    <w:p w14:paraId="53DE45B7" w14:textId="4E96EF73" w:rsidR="004D5FC3" w:rsidRDefault="004D5FC3">
      <w:pPr>
        <w:spacing w:after="160" w:line="259" w:lineRule="auto"/>
        <w:rPr>
          <w:rFonts w:ascii="Arial" w:hAnsi="Arial" w:cs="Arial"/>
          <w:b/>
          <w:sz w:val="24"/>
          <w:szCs w:val="24"/>
        </w:rPr>
      </w:pPr>
      <w:r>
        <w:rPr>
          <w:rFonts w:ascii="Arial" w:hAnsi="Arial" w:cs="Arial"/>
          <w:b/>
          <w:sz w:val="24"/>
          <w:szCs w:val="24"/>
        </w:rPr>
        <w:br w:type="page"/>
      </w:r>
    </w:p>
    <w:p w14:paraId="23695C7B" w14:textId="63767E75"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7CC1F598" w14:textId="63730795" w:rsidR="004556B4" w:rsidRPr="00065274" w:rsidRDefault="006C3746" w:rsidP="002E563E">
      <w:pPr>
        <w:spacing w:after="160" w:line="259" w:lineRule="auto"/>
        <w:jc w:val="both"/>
        <w:rPr>
          <w:rFonts w:ascii="Arial" w:hAnsi="Arial" w:cs="Arial"/>
          <w:sz w:val="22"/>
          <w:szCs w:val="22"/>
        </w:rPr>
      </w:pPr>
      <w:r w:rsidRPr="003172B0">
        <w:rPr>
          <w:rFonts w:ascii="Arial" w:hAnsi="Arial" w:cs="Arial"/>
          <w:sz w:val="22"/>
          <w:szCs w:val="22"/>
          <w:u w:val="single"/>
        </w:rPr>
        <w:t>Table 1</w:t>
      </w:r>
      <w:r>
        <w:rPr>
          <w:rFonts w:ascii="Arial" w:hAnsi="Arial" w:cs="Arial"/>
          <w:sz w:val="22"/>
          <w:szCs w:val="22"/>
        </w:rPr>
        <w:t xml:space="preserve">: </w:t>
      </w:r>
      <w:r w:rsidR="005E7BF9">
        <w:rPr>
          <w:rFonts w:ascii="Arial" w:hAnsi="Arial" w:cs="Arial"/>
          <w:sz w:val="22"/>
          <w:szCs w:val="22"/>
        </w:rPr>
        <w:t>OCR Software License &amp; Support Costs</w:t>
      </w:r>
    </w:p>
    <w:tbl>
      <w:tblPr>
        <w:tblStyle w:val="TableGrid"/>
        <w:tblW w:w="0" w:type="auto"/>
        <w:tblLook w:val="04A0" w:firstRow="1" w:lastRow="0" w:firstColumn="1" w:lastColumn="0" w:noHBand="0" w:noVBand="1"/>
      </w:tblPr>
      <w:tblGrid>
        <w:gridCol w:w="506"/>
        <w:gridCol w:w="4272"/>
        <w:gridCol w:w="2339"/>
        <w:gridCol w:w="2233"/>
      </w:tblGrid>
      <w:tr w:rsidR="00065274" w14:paraId="213BE684" w14:textId="38118FD7" w:rsidTr="00065274">
        <w:trPr>
          <w:trHeight w:val="304"/>
        </w:trPr>
        <w:tc>
          <w:tcPr>
            <w:tcW w:w="506" w:type="dxa"/>
          </w:tcPr>
          <w:p w14:paraId="2B96CE15" w14:textId="1874EBD6" w:rsidR="00065274" w:rsidRPr="005E7BF9" w:rsidRDefault="00065274" w:rsidP="004D5FC3">
            <w:pPr>
              <w:spacing w:after="160" w:line="259" w:lineRule="auto"/>
              <w:jc w:val="center"/>
              <w:rPr>
                <w:sz w:val="16"/>
                <w:szCs w:val="16"/>
              </w:rPr>
            </w:pPr>
            <w:r w:rsidRPr="005E7BF9">
              <w:rPr>
                <w:rFonts w:eastAsia="Arial"/>
                <w:b/>
                <w:bCs/>
                <w:sz w:val="16"/>
                <w:szCs w:val="16"/>
              </w:rPr>
              <w:t>#</w:t>
            </w:r>
          </w:p>
        </w:tc>
        <w:tc>
          <w:tcPr>
            <w:tcW w:w="4272" w:type="dxa"/>
          </w:tcPr>
          <w:p w14:paraId="536CCFB3" w14:textId="78E8DFAD" w:rsidR="00065274" w:rsidRPr="005E7BF9" w:rsidRDefault="00065274" w:rsidP="004D5FC3">
            <w:pPr>
              <w:spacing w:after="160" w:line="259" w:lineRule="auto"/>
              <w:jc w:val="center"/>
              <w:rPr>
                <w:sz w:val="16"/>
                <w:szCs w:val="16"/>
              </w:rPr>
            </w:pPr>
            <w:r>
              <w:rPr>
                <w:rFonts w:eastAsia="Arial"/>
                <w:b/>
                <w:bCs/>
                <w:sz w:val="16"/>
                <w:szCs w:val="16"/>
              </w:rPr>
              <w:t>Services</w:t>
            </w:r>
          </w:p>
        </w:tc>
        <w:tc>
          <w:tcPr>
            <w:tcW w:w="2339" w:type="dxa"/>
          </w:tcPr>
          <w:p w14:paraId="1068D83A" w14:textId="7DC4DD44" w:rsidR="00065274" w:rsidRPr="005E7BF9" w:rsidRDefault="00065274" w:rsidP="004D5FC3">
            <w:pPr>
              <w:spacing w:after="160" w:line="259" w:lineRule="auto"/>
              <w:jc w:val="center"/>
              <w:rPr>
                <w:sz w:val="16"/>
                <w:szCs w:val="16"/>
              </w:rPr>
            </w:pPr>
            <w:r w:rsidRPr="005E7BF9">
              <w:rPr>
                <w:rFonts w:eastAsia="Arial"/>
                <w:b/>
                <w:bCs/>
                <w:sz w:val="16"/>
                <w:szCs w:val="16"/>
              </w:rPr>
              <w:t>Hourly Rate</w:t>
            </w:r>
          </w:p>
        </w:tc>
        <w:tc>
          <w:tcPr>
            <w:tcW w:w="2233" w:type="dxa"/>
          </w:tcPr>
          <w:p w14:paraId="14C80DA4" w14:textId="787EC9AE" w:rsidR="00065274" w:rsidRPr="005E7BF9" w:rsidRDefault="00065274" w:rsidP="004D5FC3">
            <w:pPr>
              <w:spacing w:after="160" w:line="259" w:lineRule="auto"/>
              <w:jc w:val="center"/>
              <w:rPr>
                <w:rFonts w:eastAsia="Arial"/>
                <w:b/>
                <w:bCs/>
                <w:sz w:val="16"/>
                <w:szCs w:val="16"/>
              </w:rPr>
            </w:pPr>
            <w:r>
              <w:rPr>
                <w:rFonts w:eastAsia="Arial"/>
                <w:b/>
                <w:bCs/>
                <w:sz w:val="16"/>
                <w:szCs w:val="16"/>
              </w:rPr>
              <w:t>Commission Rate</w:t>
            </w:r>
          </w:p>
        </w:tc>
      </w:tr>
      <w:tr w:rsidR="00065274" w14:paraId="40FF9512" w14:textId="59BFFA95" w:rsidTr="00B07436">
        <w:trPr>
          <w:trHeight w:val="62"/>
        </w:trPr>
        <w:tc>
          <w:tcPr>
            <w:tcW w:w="506" w:type="dxa"/>
          </w:tcPr>
          <w:p w14:paraId="12070756" w14:textId="47936E2F" w:rsidR="00065274" w:rsidRPr="005E7BF9" w:rsidRDefault="00065274" w:rsidP="00065274">
            <w:pPr>
              <w:spacing w:after="160" w:line="259" w:lineRule="auto"/>
              <w:jc w:val="both"/>
              <w:rPr>
                <w:sz w:val="16"/>
                <w:szCs w:val="16"/>
              </w:rPr>
            </w:pPr>
            <w:r>
              <w:rPr>
                <w:sz w:val="16"/>
                <w:szCs w:val="16"/>
              </w:rPr>
              <w:t>1</w:t>
            </w:r>
          </w:p>
        </w:tc>
        <w:tc>
          <w:tcPr>
            <w:tcW w:w="4272" w:type="dxa"/>
            <w:vAlign w:val="bottom"/>
          </w:tcPr>
          <w:p w14:paraId="32B11641" w14:textId="0EB5EBF6" w:rsidR="00065274" w:rsidRPr="005E7BF9" w:rsidRDefault="00065274" w:rsidP="00065274">
            <w:pPr>
              <w:spacing w:after="160" w:line="259" w:lineRule="auto"/>
              <w:jc w:val="both"/>
              <w:rPr>
                <w:sz w:val="16"/>
                <w:szCs w:val="16"/>
              </w:rPr>
            </w:pPr>
            <w:r>
              <w:rPr>
                <w:rFonts w:ascii="Arial" w:hAnsi="Arial" w:cs="Arial"/>
                <w:color w:val="000000"/>
                <w:sz w:val="14"/>
                <w:szCs w:val="14"/>
              </w:rPr>
              <w:t>Listing Agent Commission - Commercial Real Estate</w:t>
            </w:r>
          </w:p>
        </w:tc>
        <w:tc>
          <w:tcPr>
            <w:tcW w:w="2339" w:type="dxa"/>
          </w:tcPr>
          <w:p w14:paraId="4EAF954D" w14:textId="77777777" w:rsidR="00065274" w:rsidRPr="005E7BF9" w:rsidRDefault="00065274" w:rsidP="00065274">
            <w:pPr>
              <w:spacing w:after="160" w:line="259" w:lineRule="auto"/>
              <w:jc w:val="both"/>
              <w:rPr>
                <w:sz w:val="16"/>
                <w:szCs w:val="16"/>
              </w:rPr>
            </w:pPr>
          </w:p>
        </w:tc>
        <w:tc>
          <w:tcPr>
            <w:tcW w:w="2233" w:type="dxa"/>
          </w:tcPr>
          <w:p w14:paraId="34FD1433" w14:textId="77777777" w:rsidR="00065274" w:rsidRPr="005E7BF9" w:rsidRDefault="00065274" w:rsidP="00065274">
            <w:pPr>
              <w:spacing w:after="160" w:line="259" w:lineRule="auto"/>
              <w:jc w:val="both"/>
              <w:rPr>
                <w:sz w:val="16"/>
                <w:szCs w:val="16"/>
              </w:rPr>
            </w:pPr>
          </w:p>
        </w:tc>
      </w:tr>
      <w:tr w:rsidR="00065274" w14:paraId="1FB5FB96" w14:textId="6BFCBBD8" w:rsidTr="00B07436">
        <w:trPr>
          <w:trHeight w:val="304"/>
        </w:trPr>
        <w:tc>
          <w:tcPr>
            <w:tcW w:w="506" w:type="dxa"/>
          </w:tcPr>
          <w:p w14:paraId="2806B52C" w14:textId="7DF6CE52" w:rsidR="00065274" w:rsidRPr="005E7BF9" w:rsidRDefault="00065274" w:rsidP="00065274">
            <w:pPr>
              <w:spacing w:after="160" w:line="259" w:lineRule="auto"/>
              <w:jc w:val="both"/>
              <w:rPr>
                <w:sz w:val="16"/>
                <w:szCs w:val="16"/>
              </w:rPr>
            </w:pPr>
            <w:r>
              <w:rPr>
                <w:sz w:val="16"/>
                <w:szCs w:val="16"/>
              </w:rPr>
              <w:t>2</w:t>
            </w:r>
          </w:p>
        </w:tc>
        <w:tc>
          <w:tcPr>
            <w:tcW w:w="4272" w:type="dxa"/>
            <w:vAlign w:val="bottom"/>
          </w:tcPr>
          <w:p w14:paraId="24612676" w14:textId="742A04D2" w:rsidR="00065274" w:rsidRPr="005E7BF9" w:rsidRDefault="00065274" w:rsidP="00065274">
            <w:pPr>
              <w:spacing w:after="160" w:line="259" w:lineRule="auto"/>
              <w:jc w:val="both"/>
              <w:rPr>
                <w:sz w:val="16"/>
                <w:szCs w:val="16"/>
              </w:rPr>
            </w:pPr>
            <w:r>
              <w:rPr>
                <w:rFonts w:ascii="Arial" w:hAnsi="Arial" w:cs="Arial"/>
                <w:color w:val="000000"/>
                <w:sz w:val="14"/>
                <w:szCs w:val="14"/>
              </w:rPr>
              <w:t>Buyer Agent Commission - Commercial Real Estate</w:t>
            </w:r>
          </w:p>
        </w:tc>
        <w:tc>
          <w:tcPr>
            <w:tcW w:w="2339" w:type="dxa"/>
          </w:tcPr>
          <w:p w14:paraId="3E0D4FAA" w14:textId="77777777" w:rsidR="00065274" w:rsidRPr="005E7BF9" w:rsidRDefault="00065274" w:rsidP="00065274">
            <w:pPr>
              <w:spacing w:after="160" w:line="259" w:lineRule="auto"/>
              <w:jc w:val="both"/>
              <w:rPr>
                <w:sz w:val="16"/>
                <w:szCs w:val="16"/>
              </w:rPr>
            </w:pPr>
          </w:p>
        </w:tc>
        <w:tc>
          <w:tcPr>
            <w:tcW w:w="2233" w:type="dxa"/>
          </w:tcPr>
          <w:p w14:paraId="59BF4D12" w14:textId="77777777" w:rsidR="00065274" w:rsidRPr="005E7BF9" w:rsidRDefault="00065274" w:rsidP="00065274">
            <w:pPr>
              <w:spacing w:after="160" w:line="259" w:lineRule="auto"/>
              <w:jc w:val="both"/>
              <w:rPr>
                <w:sz w:val="16"/>
                <w:szCs w:val="16"/>
              </w:rPr>
            </w:pPr>
          </w:p>
        </w:tc>
      </w:tr>
      <w:tr w:rsidR="00065274" w14:paraId="69DB955D" w14:textId="1AFC9245" w:rsidTr="00B07436">
        <w:trPr>
          <w:trHeight w:val="300"/>
        </w:trPr>
        <w:tc>
          <w:tcPr>
            <w:tcW w:w="506" w:type="dxa"/>
          </w:tcPr>
          <w:p w14:paraId="23816044" w14:textId="00562A69" w:rsidR="00065274" w:rsidRPr="005E7BF9" w:rsidRDefault="00065274" w:rsidP="00065274">
            <w:pPr>
              <w:spacing w:after="160" w:line="259" w:lineRule="auto"/>
              <w:jc w:val="both"/>
              <w:rPr>
                <w:sz w:val="16"/>
                <w:szCs w:val="16"/>
              </w:rPr>
            </w:pPr>
            <w:r>
              <w:rPr>
                <w:sz w:val="16"/>
                <w:szCs w:val="16"/>
              </w:rPr>
              <w:t>3</w:t>
            </w:r>
          </w:p>
        </w:tc>
        <w:tc>
          <w:tcPr>
            <w:tcW w:w="4272" w:type="dxa"/>
            <w:vAlign w:val="bottom"/>
          </w:tcPr>
          <w:p w14:paraId="3556E214" w14:textId="0B07DEEF" w:rsidR="00065274" w:rsidRPr="005E7BF9" w:rsidRDefault="00065274" w:rsidP="00065274">
            <w:pPr>
              <w:spacing w:after="160" w:line="259" w:lineRule="auto"/>
              <w:jc w:val="both"/>
              <w:rPr>
                <w:sz w:val="16"/>
                <w:szCs w:val="16"/>
              </w:rPr>
            </w:pPr>
            <w:r>
              <w:rPr>
                <w:rFonts w:ascii="Arial" w:hAnsi="Arial" w:cs="Arial"/>
                <w:color w:val="000000"/>
                <w:sz w:val="14"/>
                <w:szCs w:val="14"/>
              </w:rPr>
              <w:t>Listing Agent Commission - Residential Real Estate</w:t>
            </w:r>
          </w:p>
        </w:tc>
        <w:tc>
          <w:tcPr>
            <w:tcW w:w="2339" w:type="dxa"/>
          </w:tcPr>
          <w:p w14:paraId="612BD6C8" w14:textId="77777777" w:rsidR="00065274" w:rsidRPr="005E7BF9" w:rsidRDefault="00065274" w:rsidP="00065274">
            <w:pPr>
              <w:spacing w:after="160" w:line="259" w:lineRule="auto"/>
              <w:jc w:val="both"/>
              <w:rPr>
                <w:sz w:val="16"/>
                <w:szCs w:val="16"/>
              </w:rPr>
            </w:pPr>
          </w:p>
        </w:tc>
        <w:tc>
          <w:tcPr>
            <w:tcW w:w="2233" w:type="dxa"/>
          </w:tcPr>
          <w:p w14:paraId="668415AA" w14:textId="77777777" w:rsidR="00065274" w:rsidRPr="005E7BF9" w:rsidRDefault="00065274" w:rsidP="00065274">
            <w:pPr>
              <w:spacing w:after="160" w:line="259" w:lineRule="auto"/>
              <w:jc w:val="both"/>
              <w:rPr>
                <w:sz w:val="16"/>
                <w:szCs w:val="16"/>
              </w:rPr>
            </w:pPr>
          </w:p>
        </w:tc>
      </w:tr>
      <w:tr w:rsidR="00065274" w14:paraId="49EF0E5E" w14:textId="7440083A" w:rsidTr="00B07436">
        <w:trPr>
          <w:trHeight w:val="304"/>
        </w:trPr>
        <w:tc>
          <w:tcPr>
            <w:tcW w:w="506" w:type="dxa"/>
          </w:tcPr>
          <w:p w14:paraId="27FE0167" w14:textId="04A5B31F" w:rsidR="00065274" w:rsidRPr="005E7BF9" w:rsidRDefault="00065274" w:rsidP="00065274">
            <w:pPr>
              <w:spacing w:after="160" w:line="259" w:lineRule="auto"/>
              <w:jc w:val="both"/>
              <w:rPr>
                <w:sz w:val="16"/>
                <w:szCs w:val="16"/>
              </w:rPr>
            </w:pPr>
            <w:r>
              <w:rPr>
                <w:sz w:val="16"/>
                <w:szCs w:val="16"/>
              </w:rPr>
              <w:t>4</w:t>
            </w:r>
          </w:p>
        </w:tc>
        <w:tc>
          <w:tcPr>
            <w:tcW w:w="4272" w:type="dxa"/>
            <w:vAlign w:val="bottom"/>
          </w:tcPr>
          <w:p w14:paraId="5688A67B" w14:textId="48002701" w:rsidR="00065274" w:rsidRPr="005E7BF9" w:rsidRDefault="00065274" w:rsidP="00065274">
            <w:pPr>
              <w:spacing w:after="160" w:line="259" w:lineRule="auto"/>
              <w:jc w:val="both"/>
              <w:rPr>
                <w:sz w:val="16"/>
                <w:szCs w:val="16"/>
              </w:rPr>
            </w:pPr>
            <w:r>
              <w:rPr>
                <w:rFonts w:ascii="Arial" w:hAnsi="Arial" w:cs="Arial"/>
                <w:color w:val="000000"/>
                <w:sz w:val="14"/>
                <w:szCs w:val="14"/>
              </w:rPr>
              <w:t>Buyer Agent Commission - Residential Real Estate</w:t>
            </w:r>
          </w:p>
        </w:tc>
        <w:tc>
          <w:tcPr>
            <w:tcW w:w="2339" w:type="dxa"/>
          </w:tcPr>
          <w:p w14:paraId="5367A342" w14:textId="77777777" w:rsidR="00065274" w:rsidRPr="005E7BF9" w:rsidRDefault="00065274" w:rsidP="00065274">
            <w:pPr>
              <w:spacing w:after="160" w:line="259" w:lineRule="auto"/>
              <w:jc w:val="both"/>
              <w:rPr>
                <w:sz w:val="16"/>
                <w:szCs w:val="16"/>
              </w:rPr>
            </w:pPr>
          </w:p>
        </w:tc>
        <w:tc>
          <w:tcPr>
            <w:tcW w:w="2233" w:type="dxa"/>
          </w:tcPr>
          <w:p w14:paraId="5788815F" w14:textId="77777777" w:rsidR="00065274" w:rsidRPr="005E7BF9" w:rsidRDefault="00065274" w:rsidP="00065274">
            <w:pPr>
              <w:spacing w:after="160" w:line="259" w:lineRule="auto"/>
              <w:jc w:val="both"/>
              <w:rPr>
                <w:sz w:val="16"/>
                <w:szCs w:val="16"/>
              </w:rPr>
            </w:pPr>
          </w:p>
        </w:tc>
      </w:tr>
      <w:tr w:rsidR="00065274" w14:paraId="0FCEE4F9" w14:textId="2AD7ED5C" w:rsidTr="00B07436">
        <w:trPr>
          <w:trHeight w:val="300"/>
        </w:trPr>
        <w:tc>
          <w:tcPr>
            <w:tcW w:w="506" w:type="dxa"/>
          </w:tcPr>
          <w:p w14:paraId="7306FB7F" w14:textId="63D56FD9" w:rsidR="00065274" w:rsidRPr="005E7BF9" w:rsidRDefault="00065274" w:rsidP="00065274">
            <w:pPr>
              <w:spacing w:after="160" w:line="259" w:lineRule="auto"/>
              <w:jc w:val="both"/>
              <w:rPr>
                <w:sz w:val="16"/>
                <w:szCs w:val="16"/>
              </w:rPr>
            </w:pPr>
            <w:r>
              <w:rPr>
                <w:sz w:val="16"/>
                <w:szCs w:val="16"/>
              </w:rPr>
              <w:t>5</w:t>
            </w:r>
          </w:p>
        </w:tc>
        <w:tc>
          <w:tcPr>
            <w:tcW w:w="4272" w:type="dxa"/>
            <w:vAlign w:val="bottom"/>
          </w:tcPr>
          <w:p w14:paraId="6DEB1EAF" w14:textId="48E52356" w:rsidR="00065274" w:rsidRPr="005E7BF9" w:rsidRDefault="00065274" w:rsidP="00065274">
            <w:pPr>
              <w:spacing w:after="160" w:line="259" w:lineRule="auto"/>
              <w:jc w:val="both"/>
              <w:rPr>
                <w:sz w:val="16"/>
                <w:szCs w:val="16"/>
              </w:rPr>
            </w:pPr>
            <w:r>
              <w:rPr>
                <w:rFonts w:ascii="Arial" w:hAnsi="Arial" w:cs="Arial"/>
                <w:color w:val="000000"/>
                <w:sz w:val="14"/>
                <w:szCs w:val="14"/>
              </w:rPr>
              <w:t>Hourly Rate -</w:t>
            </w:r>
            <w:r w:rsidRPr="008073B4">
              <w:rPr>
                <w:rFonts w:ascii="Arial" w:hAnsi="Arial" w:cs="Arial"/>
                <w:color w:val="000000"/>
                <w:sz w:val="14"/>
                <w:szCs w:val="14"/>
              </w:rPr>
              <w:t> </w:t>
            </w:r>
            <w:r>
              <w:rPr>
                <w:rFonts w:ascii="Arial" w:hAnsi="Arial" w:cs="Arial"/>
                <w:color w:val="000000"/>
                <w:sz w:val="14"/>
                <w:szCs w:val="14"/>
              </w:rPr>
              <w:t>Comparative Market Analysis Evaluation (Standalone Service)</w:t>
            </w:r>
          </w:p>
        </w:tc>
        <w:tc>
          <w:tcPr>
            <w:tcW w:w="2339" w:type="dxa"/>
          </w:tcPr>
          <w:p w14:paraId="700520F9" w14:textId="77777777" w:rsidR="00065274" w:rsidRPr="005E7BF9" w:rsidRDefault="00065274" w:rsidP="00065274">
            <w:pPr>
              <w:spacing w:after="160" w:line="259" w:lineRule="auto"/>
              <w:jc w:val="both"/>
              <w:rPr>
                <w:sz w:val="16"/>
                <w:szCs w:val="16"/>
              </w:rPr>
            </w:pPr>
          </w:p>
        </w:tc>
        <w:tc>
          <w:tcPr>
            <w:tcW w:w="2233" w:type="dxa"/>
          </w:tcPr>
          <w:p w14:paraId="38B99FB7" w14:textId="77777777" w:rsidR="00065274" w:rsidRPr="005E7BF9" w:rsidRDefault="00065274" w:rsidP="00065274">
            <w:pPr>
              <w:spacing w:after="160" w:line="259" w:lineRule="auto"/>
              <w:jc w:val="both"/>
              <w:rPr>
                <w:sz w:val="16"/>
                <w:szCs w:val="16"/>
              </w:rPr>
            </w:pPr>
          </w:p>
        </w:tc>
      </w:tr>
      <w:tr w:rsidR="00065274" w14:paraId="0603DA50" w14:textId="4430F949" w:rsidTr="00B07436">
        <w:trPr>
          <w:trHeight w:val="304"/>
        </w:trPr>
        <w:tc>
          <w:tcPr>
            <w:tcW w:w="506" w:type="dxa"/>
          </w:tcPr>
          <w:p w14:paraId="0F32E952" w14:textId="0E30B9E7" w:rsidR="00065274" w:rsidRPr="005E7BF9" w:rsidRDefault="00065274" w:rsidP="00065274">
            <w:pPr>
              <w:spacing w:after="160" w:line="259" w:lineRule="auto"/>
              <w:jc w:val="both"/>
              <w:rPr>
                <w:sz w:val="16"/>
                <w:szCs w:val="16"/>
              </w:rPr>
            </w:pPr>
            <w:r>
              <w:rPr>
                <w:sz w:val="16"/>
                <w:szCs w:val="16"/>
              </w:rPr>
              <w:t>6</w:t>
            </w:r>
          </w:p>
        </w:tc>
        <w:tc>
          <w:tcPr>
            <w:tcW w:w="4272" w:type="dxa"/>
            <w:vAlign w:val="bottom"/>
          </w:tcPr>
          <w:p w14:paraId="2F2D9F7E" w14:textId="19896925" w:rsidR="00065274" w:rsidRPr="005E7BF9" w:rsidRDefault="00065274" w:rsidP="00065274">
            <w:pPr>
              <w:spacing w:after="160" w:line="259" w:lineRule="auto"/>
              <w:jc w:val="both"/>
              <w:rPr>
                <w:sz w:val="16"/>
                <w:szCs w:val="16"/>
              </w:rPr>
            </w:pPr>
            <w:r>
              <w:rPr>
                <w:rFonts w:ascii="Arial" w:hAnsi="Arial" w:cs="Arial"/>
                <w:color w:val="000000"/>
                <w:sz w:val="14"/>
                <w:szCs w:val="14"/>
              </w:rPr>
              <w:t>Hourly Rate – All Other Services (list separately below if there are different rates)</w:t>
            </w:r>
          </w:p>
        </w:tc>
        <w:tc>
          <w:tcPr>
            <w:tcW w:w="2339" w:type="dxa"/>
          </w:tcPr>
          <w:p w14:paraId="044C812A" w14:textId="77777777" w:rsidR="00065274" w:rsidRPr="005E7BF9" w:rsidRDefault="00065274" w:rsidP="00065274">
            <w:pPr>
              <w:spacing w:after="160" w:line="259" w:lineRule="auto"/>
              <w:jc w:val="both"/>
              <w:rPr>
                <w:sz w:val="16"/>
                <w:szCs w:val="16"/>
              </w:rPr>
            </w:pPr>
          </w:p>
        </w:tc>
        <w:tc>
          <w:tcPr>
            <w:tcW w:w="2233" w:type="dxa"/>
          </w:tcPr>
          <w:p w14:paraId="25D83C23" w14:textId="77777777" w:rsidR="00065274" w:rsidRPr="005E7BF9" w:rsidRDefault="00065274" w:rsidP="00065274">
            <w:pPr>
              <w:spacing w:after="160" w:line="259" w:lineRule="auto"/>
              <w:jc w:val="both"/>
              <w:rPr>
                <w:sz w:val="16"/>
                <w:szCs w:val="16"/>
              </w:rPr>
            </w:pPr>
          </w:p>
        </w:tc>
      </w:tr>
      <w:tr w:rsidR="00065274" w14:paraId="0E735B2D" w14:textId="7387E3A7" w:rsidTr="00065274">
        <w:trPr>
          <w:trHeight w:val="39"/>
        </w:trPr>
        <w:tc>
          <w:tcPr>
            <w:tcW w:w="506" w:type="dxa"/>
          </w:tcPr>
          <w:p w14:paraId="5CDAEF6D" w14:textId="77777777" w:rsidR="00065274" w:rsidRPr="005E7BF9" w:rsidRDefault="00065274" w:rsidP="002E563E">
            <w:pPr>
              <w:spacing w:after="160" w:line="259" w:lineRule="auto"/>
              <w:jc w:val="both"/>
              <w:rPr>
                <w:sz w:val="16"/>
                <w:szCs w:val="16"/>
              </w:rPr>
            </w:pPr>
          </w:p>
        </w:tc>
        <w:tc>
          <w:tcPr>
            <w:tcW w:w="4272" w:type="dxa"/>
          </w:tcPr>
          <w:p w14:paraId="5620038F" w14:textId="77777777" w:rsidR="00065274" w:rsidRPr="005E7BF9" w:rsidRDefault="00065274" w:rsidP="002E563E">
            <w:pPr>
              <w:spacing w:after="160" w:line="259" w:lineRule="auto"/>
              <w:jc w:val="both"/>
              <w:rPr>
                <w:sz w:val="16"/>
                <w:szCs w:val="16"/>
              </w:rPr>
            </w:pPr>
          </w:p>
        </w:tc>
        <w:tc>
          <w:tcPr>
            <w:tcW w:w="2339" w:type="dxa"/>
          </w:tcPr>
          <w:p w14:paraId="2535726C" w14:textId="77777777" w:rsidR="00065274" w:rsidRPr="005E7BF9" w:rsidRDefault="00065274" w:rsidP="002E563E">
            <w:pPr>
              <w:spacing w:after="160" w:line="259" w:lineRule="auto"/>
              <w:jc w:val="both"/>
              <w:rPr>
                <w:sz w:val="16"/>
                <w:szCs w:val="16"/>
              </w:rPr>
            </w:pPr>
          </w:p>
        </w:tc>
        <w:tc>
          <w:tcPr>
            <w:tcW w:w="2233" w:type="dxa"/>
          </w:tcPr>
          <w:p w14:paraId="3F356ECF" w14:textId="77777777" w:rsidR="00065274" w:rsidRPr="005E7BF9" w:rsidRDefault="00065274" w:rsidP="002E563E">
            <w:pPr>
              <w:spacing w:after="160" w:line="259" w:lineRule="auto"/>
              <w:jc w:val="both"/>
              <w:rPr>
                <w:sz w:val="16"/>
                <w:szCs w:val="16"/>
              </w:rPr>
            </w:pPr>
          </w:p>
        </w:tc>
      </w:tr>
      <w:tr w:rsidR="00065274" w14:paraId="5F520076" w14:textId="77777777" w:rsidTr="00065274">
        <w:trPr>
          <w:trHeight w:val="39"/>
        </w:trPr>
        <w:tc>
          <w:tcPr>
            <w:tcW w:w="506" w:type="dxa"/>
          </w:tcPr>
          <w:p w14:paraId="7FA38667" w14:textId="77777777" w:rsidR="00065274" w:rsidRPr="005E7BF9" w:rsidRDefault="00065274" w:rsidP="002E563E">
            <w:pPr>
              <w:spacing w:after="160" w:line="259" w:lineRule="auto"/>
              <w:jc w:val="both"/>
              <w:rPr>
                <w:sz w:val="16"/>
                <w:szCs w:val="16"/>
              </w:rPr>
            </w:pPr>
          </w:p>
        </w:tc>
        <w:tc>
          <w:tcPr>
            <w:tcW w:w="4272" w:type="dxa"/>
          </w:tcPr>
          <w:p w14:paraId="3F682CAE" w14:textId="77777777" w:rsidR="00065274" w:rsidRPr="005E7BF9" w:rsidRDefault="00065274" w:rsidP="002E563E">
            <w:pPr>
              <w:spacing w:after="160" w:line="259" w:lineRule="auto"/>
              <w:jc w:val="both"/>
              <w:rPr>
                <w:sz w:val="16"/>
                <w:szCs w:val="16"/>
              </w:rPr>
            </w:pPr>
          </w:p>
        </w:tc>
        <w:tc>
          <w:tcPr>
            <w:tcW w:w="2339" w:type="dxa"/>
          </w:tcPr>
          <w:p w14:paraId="1A86F471" w14:textId="77777777" w:rsidR="00065274" w:rsidRPr="005E7BF9" w:rsidRDefault="00065274" w:rsidP="002E563E">
            <w:pPr>
              <w:spacing w:after="160" w:line="259" w:lineRule="auto"/>
              <w:jc w:val="both"/>
              <w:rPr>
                <w:sz w:val="16"/>
                <w:szCs w:val="16"/>
              </w:rPr>
            </w:pPr>
          </w:p>
        </w:tc>
        <w:tc>
          <w:tcPr>
            <w:tcW w:w="2233" w:type="dxa"/>
          </w:tcPr>
          <w:p w14:paraId="465C55BD" w14:textId="77777777" w:rsidR="00065274" w:rsidRPr="005E7BF9" w:rsidRDefault="00065274" w:rsidP="002E563E">
            <w:pPr>
              <w:spacing w:after="160" w:line="259" w:lineRule="auto"/>
              <w:jc w:val="both"/>
              <w:rPr>
                <w:sz w:val="16"/>
                <w:szCs w:val="16"/>
              </w:rPr>
            </w:pPr>
          </w:p>
        </w:tc>
      </w:tr>
      <w:tr w:rsidR="00065274" w14:paraId="464DFCEB" w14:textId="77777777" w:rsidTr="00065274">
        <w:trPr>
          <w:trHeight w:val="39"/>
        </w:trPr>
        <w:tc>
          <w:tcPr>
            <w:tcW w:w="506" w:type="dxa"/>
          </w:tcPr>
          <w:p w14:paraId="55BAFAC8" w14:textId="77777777" w:rsidR="00065274" w:rsidRPr="005E7BF9" w:rsidRDefault="00065274" w:rsidP="002E563E">
            <w:pPr>
              <w:spacing w:after="160" w:line="259" w:lineRule="auto"/>
              <w:jc w:val="both"/>
              <w:rPr>
                <w:sz w:val="16"/>
                <w:szCs w:val="16"/>
              </w:rPr>
            </w:pPr>
          </w:p>
        </w:tc>
        <w:tc>
          <w:tcPr>
            <w:tcW w:w="4272" w:type="dxa"/>
          </w:tcPr>
          <w:p w14:paraId="0133BEE0" w14:textId="77777777" w:rsidR="00065274" w:rsidRPr="005E7BF9" w:rsidRDefault="00065274" w:rsidP="002E563E">
            <w:pPr>
              <w:spacing w:after="160" w:line="259" w:lineRule="auto"/>
              <w:jc w:val="both"/>
              <w:rPr>
                <w:sz w:val="16"/>
                <w:szCs w:val="16"/>
              </w:rPr>
            </w:pPr>
          </w:p>
        </w:tc>
        <w:tc>
          <w:tcPr>
            <w:tcW w:w="2339" w:type="dxa"/>
          </w:tcPr>
          <w:p w14:paraId="392E4049" w14:textId="77777777" w:rsidR="00065274" w:rsidRPr="005E7BF9" w:rsidRDefault="00065274" w:rsidP="002E563E">
            <w:pPr>
              <w:spacing w:after="160" w:line="259" w:lineRule="auto"/>
              <w:jc w:val="both"/>
              <w:rPr>
                <w:sz w:val="16"/>
                <w:szCs w:val="16"/>
              </w:rPr>
            </w:pPr>
          </w:p>
        </w:tc>
        <w:tc>
          <w:tcPr>
            <w:tcW w:w="2233" w:type="dxa"/>
          </w:tcPr>
          <w:p w14:paraId="3E65111B" w14:textId="77777777" w:rsidR="00065274" w:rsidRPr="005E7BF9" w:rsidRDefault="00065274" w:rsidP="002E563E">
            <w:pPr>
              <w:spacing w:after="160" w:line="259" w:lineRule="auto"/>
              <w:jc w:val="both"/>
              <w:rPr>
                <w:sz w:val="16"/>
                <w:szCs w:val="16"/>
              </w:rPr>
            </w:pPr>
          </w:p>
        </w:tc>
      </w:tr>
      <w:tr w:rsidR="00065274" w14:paraId="185155D2" w14:textId="77777777" w:rsidTr="00065274">
        <w:trPr>
          <w:trHeight w:val="39"/>
        </w:trPr>
        <w:tc>
          <w:tcPr>
            <w:tcW w:w="506" w:type="dxa"/>
          </w:tcPr>
          <w:p w14:paraId="38ECA17B" w14:textId="77777777" w:rsidR="00065274" w:rsidRPr="005E7BF9" w:rsidRDefault="00065274" w:rsidP="002E563E">
            <w:pPr>
              <w:spacing w:after="160" w:line="259" w:lineRule="auto"/>
              <w:jc w:val="both"/>
              <w:rPr>
                <w:sz w:val="16"/>
                <w:szCs w:val="16"/>
              </w:rPr>
            </w:pPr>
          </w:p>
        </w:tc>
        <w:tc>
          <w:tcPr>
            <w:tcW w:w="4272" w:type="dxa"/>
          </w:tcPr>
          <w:p w14:paraId="68FBCAEA" w14:textId="77777777" w:rsidR="00065274" w:rsidRPr="005E7BF9" w:rsidRDefault="00065274" w:rsidP="002E563E">
            <w:pPr>
              <w:spacing w:after="160" w:line="259" w:lineRule="auto"/>
              <w:jc w:val="both"/>
              <w:rPr>
                <w:sz w:val="16"/>
                <w:szCs w:val="16"/>
              </w:rPr>
            </w:pPr>
          </w:p>
        </w:tc>
        <w:tc>
          <w:tcPr>
            <w:tcW w:w="2339" w:type="dxa"/>
          </w:tcPr>
          <w:p w14:paraId="1EA46E0B" w14:textId="77777777" w:rsidR="00065274" w:rsidRPr="005E7BF9" w:rsidRDefault="00065274" w:rsidP="002E563E">
            <w:pPr>
              <w:spacing w:after="160" w:line="259" w:lineRule="auto"/>
              <w:jc w:val="both"/>
              <w:rPr>
                <w:sz w:val="16"/>
                <w:szCs w:val="16"/>
              </w:rPr>
            </w:pPr>
          </w:p>
        </w:tc>
        <w:tc>
          <w:tcPr>
            <w:tcW w:w="2233" w:type="dxa"/>
          </w:tcPr>
          <w:p w14:paraId="251E5937" w14:textId="77777777" w:rsidR="00065274" w:rsidRPr="005E7BF9" w:rsidRDefault="00065274" w:rsidP="002E563E">
            <w:pPr>
              <w:spacing w:after="160" w:line="259" w:lineRule="auto"/>
              <w:jc w:val="both"/>
              <w:rPr>
                <w:sz w:val="16"/>
                <w:szCs w:val="16"/>
              </w:rPr>
            </w:pPr>
          </w:p>
        </w:tc>
      </w:tr>
    </w:tbl>
    <w:p w14:paraId="35422550" w14:textId="77777777" w:rsidR="004D5FC3" w:rsidRDefault="004D5FC3" w:rsidP="002E563E">
      <w:pPr>
        <w:spacing w:after="160" w:line="259" w:lineRule="auto"/>
        <w:jc w:val="both"/>
        <w:rPr>
          <w:rFonts w:ascii="Arial" w:hAnsi="Arial" w:cs="Arial"/>
          <w:sz w:val="22"/>
          <w:szCs w:val="22"/>
        </w:rPr>
      </w:pPr>
    </w:p>
    <w:p w14:paraId="6552EDEA" w14:textId="77777777" w:rsidR="004D5FC3" w:rsidRDefault="004D5FC3" w:rsidP="002E563E">
      <w:pPr>
        <w:spacing w:after="160" w:line="259" w:lineRule="auto"/>
        <w:jc w:val="both"/>
        <w:rPr>
          <w:rFonts w:ascii="Arial" w:hAnsi="Arial" w:cs="Arial"/>
          <w:sz w:val="22"/>
          <w:szCs w:val="22"/>
        </w:rPr>
      </w:pPr>
    </w:p>
    <w:p w14:paraId="4842AB9D" w14:textId="22BA037E" w:rsidR="003172B0" w:rsidRDefault="003172B0" w:rsidP="002E563E">
      <w:pPr>
        <w:spacing w:after="160" w:line="259" w:lineRule="auto"/>
        <w:jc w:val="both"/>
        <w:rPr>
          <w:rFonts w:ascii="Arial" w:hAnsi="Arial" w:cs="Arial"/>
          <w:sz w:val="22"/>
          <w:szCs w:val="22"/>
        </w:rPr>
      </w:pPr>
    </w:p>
    <w:p w14:paraId="6872F814" w14:textId="77777777" w:rsidR="003172B0" w:rsidRDefault="003172B0" w:rsidP="002E563E">
      <w:pPr>
        <w:spacing w:after="160" w:line="259" w:lineRule="auto"/>
        <w:jc w:val="both"/>
        <w:rPr>
          <w:rFonts w:ascii="Arial" w:hAnsi="Arial" w:cs="Arial"/>
          <w:sz w:val="22"/>
          <w:szCs w:val="22"/>
        </w:rPr>
      </w:pPr>
    </w:p>
    <w:p w14:paraId="37F7CFD7" w14:textId="77777777" w:rsidR="002E563E" w:rsidRDefault="002E563E">
      <w:pPr>
        <w:spacing w:after="160" w:line="259" w:lineRule="auto"/>
        <w:rPr>
          <w:rFonts w:ascii="Arial" w:hAnsi="Arial" w:cs="Arial"/>
          <w:b/>
          <w:sz w:val="24"/>
          <w:szCs w:val="24"/>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637A5B06"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w:t>
      </w:r>
      <w:r w:rsidR="001B2B56">
        <w:rPr>
          <w:rFonts w:ascii="Arial" w:hAnsi="Arial" w:cs="Arial"/>
          <w:sz w:val="18"/>
          <w:szCs w:val="18"/>
        </w:rPr>
        <w:t xml:space="preserve"> Contracts that operate on campus </w:t>
      </w:r>
      <w:r w:rsidRPr="002010E7">
        <w:rPr>
          <w:rFonts w:ascii="Arial" w:hAnsi="Arial" w:cs="Arial"/>
          <w:sz w:val="18"/>
          <w:szCs w:val="18"/>
        </w:rPr>
        <w:t>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(Bodily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(Bodily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065274" w:rsidRPr="005C2892" w14:paraId="02241533" w14:textId="77777777" w:rsidTr="005F3643">
        <w:tc>
          <w:tcPr>
            <w:tcW w:w="535" w:type="dxa"/>
          </w:tcPr>
          <w:p w14:paraId="7DF45DDC" w14:textId="016B394F" w:rsidR="00065274" w:rsidRPr="002010E7" w:rsidRDefault="00CF4427" w:rsidP="00065274">
            <w:pPr>
              <w:pStyle w:val="ListParagraph"/>
              <w:ind w:left="0"/>
              <w:rPr>
                <w:rFonts w:ascii="Arial" w:hAnsi="Arial" w:cs="Arial"/>
                <w:sz w:val="18"/>
                <w:szCs w:val="18"/>
              </w:rPr>
            </w:pPr>
            <w:r>
              <w:rPr>
                <w:rFonts w:ascii="Arial" w:hAnsi="Arial" w:cs="Arial"/>
                <w:sz w:val="18"/>
                <w:szCs w:val="18"/>
              </w:rPr>
              <w:t>3</w:t>
            </w:r>
          </w:p>
        </w:tc>
        <w:tc>
          <w:tcPr>
            <w:tcW w:w="3780" w:type="dxa"/>
          </w:tcPr>
          <w:p w14:paraId="2B901140" w14:textId="77777777" w:rsidR="00065274" w:rsidRDefault="00065274" w:rsidP="00065274">
            <w:pPr>
              <w:pStyle w:val="ListParagraph"/>
              <w:ind w:left="0"/>
              <w:rPr>
                <w:rFonts w:ascii="Arial" w:hAnsi="Arial" w:cs="Arial"/>
                <w:sz w:val="18"/>
                <w:szCs w:val="18"/>
              </w:rPr>
            </w:pPr>
            <w:r w:rsidRPr="002010E7">
              <w:rPr>
                <w:rFonts w:ascii="Arial" w:hAnsi="Arial" w:cs="Arial"/>
                <w:sz w:val="18"/>
                <w:szCs w:val="18"/>
              </w:rPr>
              <w:t xml:space="preserve">Professional Liability Insurance        </w:t>
            </w:r>
          </w:p>
          <w:p w14:paraId="50F28596" w14:textId="77777777" w:rsidR="00065274" w:rsidRPr="002010E7" w:rsidRDefault="00065274" w:rsidP="00065274">
            <w:pPr>
              <w:pStyle w:val="ListParagraph"/>
              <w:ind w:left="0"/>
              <w:rPr>
                <w:rFonts w:ascii="Arial" w:hAnsi="Arial" w:cs="Arial"/>
                <w:sz w:val="18"/>
                <w:szCs w:val="18"/>
              </w:rPr>
            </w:pPr>
            <w:r w:rsidRPr="002010E7">
              <w:rPr>
                <w:rFonts w:ascii="Arial" w:hAnsi="Arial" w:cs="Arial"/>
                <w:sz w:val="18"/>
                <w:szCs w:val="18"/>
              </w:rPr>
              <w:t xml:space="preserve">(Agents, Consultants, Brokers, </w:t>
            </w:r>
          </w:p>
          <w:p w14:paraId="02FBB452" w14:textId="77777777" w:rsidR="00065274" w:rsidRPr="002010E7" w:rsidRDefault="00065274" w:rsidP="00065274">
            <w:pPr>
              <w:tabs>
                <w:tab w:val="left" w:pos="547"/>
              </w:tabs>
              <w:rPr>
                <w:rFonts w:ascii="Arial" w:hAnsi="Arial" w:cs="Arial"/>
                <w:sz w:val="18"/>
                <w:szCs w:val="18"/>
              </w:rPr>
            </w:pPr>
            <w:r w:rsidRPr="002010E7">
              <w:rPr>
                <w:rFonts w:ascii="Arial" w:hAnsi="Arial" w:cs="Arial"/>
                <w:sz w:val="18"/>
                <w:szCs w:val="18"/>
              </w:rPr>
              <w:t xml:space="preserve">Lawyers, Financial, Engineers, </w:t>
            </w:r>
          </w:p>
          <w:p w14:paraId="22C1AF25" w14:textId="0D4165B0" w:rsidR="00065274" w:rsidRPr="002010E7" w:rsidRDefault="00065274" w:rsidP="00065274">
            <w:pPr>
              <w:pStyle w:val="ListParagraph"/>
              <w:ind w:left="0"/>
              <w:rPr>
                <w:rFonts w:ascii="Arial" w:hAnsi="Arial" w:cs="Arial"/>
                <w:sz w:val="18"/>
                <w:szCs w:val="18"/>
              </w:rPr>
            </w:pPr>
            <w:r w:rsidRPr="002010E7">
              <w:rPr>
                <w:rFonts w:ascii="Arial" w:hAnsi="Arial" w:cs="Arial"/>
                <w:sz w:val="18"/>
                <w:szCs w:val="18"/>
              </w:rPr>
              <w:t>or Medical Services)</w:t>
            </w:r>
          </w:p>
        </w:tc>
        <w:tc>
          <w:tcPr>
            <w:tcW w:w="3595" w:type="dxa"/>
          </w:tcPr>
          <w:p w14:paraId="7B68E4F2" w14:textId="20E6D7C0" w:rsidR="00065274" w:rsidRPr="002010E7" w:rsidRDefault="00065274" w:rsidP="00065274">
            <w:pPr>
              <w:pStyle w:val="ListParagraph"/>
              <w:ind w:left="0"/>
              <w:rPr>
                <w:rFonts w:ascii="Arial" w:hAnsi="Arial" w:cs="Arial"/>
                <w:sz w:val="18"/>
                <w:szCs w:val="18"/>
              </w:rPr>
            </w:pPr>
            <w:r w:rsidRPr="002010E7">
              <w:rPr>
                <w:rFonts w:ascii="Arial" w:hAnsi="Arial" w:cs="Arial"/>
                <w:sz w:val="18"/>
                <w:szCs w:val="18"/>
              </w:rPr>
              <w:t>$1,000,000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Certificates of Insurance for all of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14CAADFA" w14:textId="098243D3" w:rsidR="00CF4427" w:rsidRDefault="00CF4427">
      <w:pPr>
        <w:spacing w:after="160" w:line="259" w:lineRule="auto"/>
        <w:rPr>
          <w:rFonts w:ascii="Arial" w:hAnsi="Arial" w:cs="Arial"/>
          <w:b/>
          <w:bCs/>
          <w:sz w:val="24"/>
          <w:szCs w:val="24"/>
        </w:rPr>
      </w:pPr>
      <w:r>
        <w:rPr>
          <w:rFonts w:ascii="Arial" w:hAnsi="Arial" w:cs="Arial"/>
          <w:b/>
          <w:bCs/>
          <w:sz w:val="24"/>
          <w:szCs w:val="24"/>
        </w:rPr>
        <w:br w:type="page"/>
      </w:r>
    </w:p>
    <w:p w14:paraId="4CBA2D62" w14:textId="77777777" w:rsidR="00CF4427" w:rsidRPr="00416720" w:rsidRDefault="00CF4427" w:rsidP="00CF4427">
      <w:pPr>
        <w:autoSpaceDE w:val="0"/>
        <w:autoSpaceDN w:val="0"/>
        <w:adjustRightInd w:val="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Pr>
          <w:rFonts w:ascii="Arial" w:hAnsi="Arial" w:cs="Arial"/>
          <w:b/>
          <w:bCs/>
          <w:sz w:val="24"/>
          <w:szCs w:val="24"/>
        </w:rPr>
        <w:t>C</w:t>
      </w:r>
    </w:p>
    <w:p w14:paraId="1D6BF4CD" w14:textId="77777777" w:rsidR="00CF4427" w:rsidRPr="00416720" w:rsidRDefault="00CF4427" w:rsidP="00CF4427">
      <w:pPr>
        <w:autoSpaceDE w:val="0"/>
        <w:autoSpaceDN w:val="0"/>
        <w:adjustRightInd w:val="0"/>
        <w:jc w:val="center"/>
        <w:rPr>
          <w:rFonts w:ascii="Arial" w:hAnsi="Arial" w:cs="Arial"/>
          <w:b/>
          <w:bCs/>
          <w:sz w:val="24"/>
          <w:szCs w:val="24"/>
        </w:rPr>
      </w:pPr>
      <w:r>
        <w:rPr>
          <w:rFonts w:ascii="Arial" w:hAnsi="Arial" w:cs="Arial"/>
          <w:b/>
          <w:bCs/>
          <w:sz w:val="24"/>
          <w:szCs w:val="24"/>
        </w:rPr>
        <w:t>REAL ESTATE AGREEMENT TERMS</w:t>
      </w:r>
    </w:p>
    <w:p w14:paraId="519B1B09" w14:textId="77777777" w:rsidR="00CF4427" w:rsidRDefault="00CF4427" w:rsidP="00CF4427">
      <w:pPr>
        <w:spacing w:after="160" w:line="259" w:lineRule="auto"/>
        <w:rPr>
          <w:rFonts w:ascii="Arial" w:hAnsi="Arial" w:cs="Arial"/>
          <w:b/>
          <w:sz w:val="24"/>
          <w:szCs w:val="24"/>
        </w:rPr>
      </w:pPr>
    </w:p>
    <w:p w14:paraId="46691BCF" w14:textId="77777777" w:rsidR="00CF4427" w:rsidRPr="00040333" w:rsidRDefault="00CF4427" w:rsidP="00CF4427">
      <w:pPr>
        <w:rPr>
          <w:rFonts w:ascii="Arial" w:hAnsi="Arial" w:cs="Arial"/>
        </w:rPr>
      </w:pPr>
      <w:r w:rsidRPr="00040333">
        <w:rPr>
          <w:rFonts w:ascii="Arial" w:hAnsi="Arial" w:cs="Arial"/>
        </w:rPr>
        <w:t>The University agrees to use the Maine Real Estate Commission, Exclusive Right to Sell Listing Agreement and/or Exclusive Right to Buyers Agreement (depending on the services needed), with the following additions and/or modifications listed directly below.</w:t>
      </w:r>
    </w:p>
    <w:p w14:paraId="495CB17C" w14:textId="77777777" w:rsidR="00CF4427" w:rsidRPr="00040333" w:rsidRDefault="00CF4427" w:rsidP="00CF4427">
      <w:pPr>
        <w:rPr>
          <w:rFonts w:ascii="Arial" w:hAnsi="Arial" w:cs="Arial"/>
        </w:rPr>
      </w:pPr>
    </w:p>
    <w:p w14:paraId="0411C15C" w14:textId="77777777" w:rsidR="00CF4427" w:rsidRPr="00040333" w:rsidRDefault="00CF4427" w:rsidP="00CF4427">
      <w:pPr>
        <w:rPr>
          <w:rFonts w:ascii="Arial" w:hAnsi="Arial" w:cs="Arial"/>
          <w:b/>
          <w:u w:val="single"/>
        </w:rPr>
      </w:pPr>
      <w:r w:rsidRPr="00040333">
        <w:rPr>
          <w:rFonts w:ascii="Arial" w:hAnsi="Arial" w:cs="Arial"/>
          <w:b/>
          <w:u w:val="single"/>
        </w:rPr>
        <w:t>Clarifications</w:t>
      </w:r>
    </w:p>
    <w:p w14:paraId="38339BB2" w14:textId="77777777" w:rsidR="00CF4427" w:rsidRPr="00040333" w:rsidRDefault="00CF4427" w:rsidP="00CF4427">
      <w:pPr>
        <w:rPr>
          <w:rFonts w:ascii="Arial" w:hAnsi="Arial" w:cs="Arial"/>
          <w:b/>
          <w:u w:val="single"/>
        </w:rPr>
      </w:pPr>
    </w:p>
    <w:p w14:paraId="2EE8DB20" w14:textId="77777777" w:rsidR="00CF4427" w:rsidRPr="00040333" w:rsidRDefault="00CF4427" w:rsidP="00CF4427">
      <w:pPr>
        <w:pStyle w:val="ListParagraph"/>
        <w:numPr>
          <w:ilvl w:val="0"/>
          <w:numId w:val="29"/>
        </w:numPr>
        <w:spacing w:after="160" w:line="259" w:lineRule="auto"/>
        <w:jc w:val="both"/>
        <w:rPr>
          <w:rFonts w:ascii="Arial" w:hAnsi="Arial" w:cs="Arial"/>
        </w:rPr>
      </w:pPr>
      <w:r w:rsidRPr="00040333">
        <w:rPr>
          <w:rFonts w:ascii="Arial" w:hAnsi="Arial" w:cs="Arial"/>
          <w:b/>
          <w:bCs/>
          <w:u w:val="single"/>
        </w:rPr>
        <w:t>Deed Conveyance</w:t>
      </w:r>
      <w:r w:rsidRPr="00040333">
        <w:rPr>
          <w:rFonts w:ascii="Arial" w:hAnsi="Arial" w:cs="Arial"/>
          <w:bCs/>
        </w:rPr>
        <w:t>:  University shall convey the Property by quitclaim (release) deed and Agency shall not in any event indicate that University will convey by warranty deed.</w:t>
      </w:r>
    </w:p>
    <w:p w14:paraId="362B1DD6" w14:textId="77777777" w:rsidR="00CF4427" w:rsidRPr="00040333" w:rsidRDefault="00CF4427" w:rsidP="00CF4427">
      <w:pPr>
        <w:pStyle w:val="ListParagraph"/>
        <w:ind w:left="360"/>
        <w:jc w:val="both"/>
        <w:rPr>
          <w:rFonts w:ascii="Arial" w:hAnsi="Arial" w:cs="Arial"/>
        </w:rPr>
      </w:pPr>
    </w:p>
    <w:p w14:paraId="2F2471F6" w14:textId="77777777" w:rsidR="00CF4427" w:rsidRPr="00040333" w:rsidRDefault="00CF4427" w:rsidP="00CF4427">
      <w:pPr>
        <w:pStyle w:val="ListParagraph"/>
        <w:numPr>
          <w:ilvl w:val="0"/>
          <w:numId w:val="29"/>
        </w:numPr>
        <w:spacing w:after="160" w:line="259" w:lineRule="auto"/>
        <w:jc w:val="both"/>
        <w:rPr>
          <w:rFonts w:ascii="Arial" w:hAnsi="Arial" w:cs="Arial"/>
        </w:rPr>
      </w:pPr>
      <w:r w:rsidRPr="00040333">
        <w:rPr>
          <w:rFonts w:ascii="Arial" w:hAnsi="Arial" w:cs="Arial"/>
          <w:b/>
          <w:bCs/>
          <w:u w:val="single"/>
        </w:rPr>
        <w:t>Dual Agency</w:t>
      </w:r>
      <w:r w:rsidRPr="00040333">
        <w:rPr>
          <w:rFonts w:ascii="Arial" w:hAnsi="Arial" w:cs="Arial"/>
          <w:bCs/>
        </w:rPr>
        <w:t>:  Notwithstanding anything else in the Agreement to the contrary, Seller does not authorize and Agency shall not act in a dual agency capacity.</w:t>
      </w:r>
    </w:p>
    <w:p w14:paraId="2434AE54" w14:textId="77777777" w:rsidR="00CF4427" w:rsidRPr="00040333" w:rsidRDefault="00CF4427" w:rsidP="00CF4427">
      <w:pPr>
        <w:pStyle w:val="ListParagraph"/>
        <w:rPr>
          <w:rFonts w:ascii="Arial" w:hAnsi="Arial" w:cs="Arial"/>
          <w:b/>
          <w:u w:val="single"/>
        </w:rPr>
      </w:pPr>
    </w:p>
    <w:p w14:paraId="14109CB1" w14:textId="77777777" w:rsidR="00CF4427" w:rsidRPr="00040333" w:rsidRDefault="00CF4427" w:rsidP="00CF4427">
      <w:pPr>
        <w:pStyle w:val="ListParagraph"/>
        <w:numPr>
          <w:ilvl w:val="0"/>
          <w:numId w:val="29"/>
        </w:numPr>
        <w:spacing w:after="160" w:line="259" w:lineRule="auto"/>
        <w:jc w:val="both"/>
        <w:rPr>
          <w:rFonts w:ascii="Arial" w:hAnsi="Arial" w:cs="Arial"/>
        </w:rPr>
      </w:pPr>
      <w:r w:rsidRPr="00040333">
        <w:rPr>
          <w:rFonts w:ascii="Arial" w:hAnsi="Arial" w:cs="Arial"/>
          <w:b/>
          <w:u w:val="single"/>
        </w:rPr>
        <w:t>Insurance Requirements</w:t>
      </w:r>
      <w:r w:rsidRPr="00040333">
        <w:rPr>
          <w:rFonts w:ascii="Arial" w:hAnsi="Arial" w:cs="Arial"/>
          <w:b/>
        </w:rPr>
        <w:t xml:space="preserve">.  </w:t>
      </w:r>
      <w:r w:rsidRPr="00040333">
        <w:rPr>
          <w:rFonts w:ascii="Arial" w:hAnsi="Arial" w:cs="Arial"/>
        </w:rPr>
        <w:t>Agency or Agent’s Liability Insurance:  During the term of this agreement, the Agent or Agency shall maintain the following insurance:</w:t>
      </w:r>
    </w:p>
    <w:p w14:paraId="5C57F369" w14:textId="77777777" w:rsidR="00CF4427" w:rsidRPr="00040333" w:rsidRDefault="00CF4427" w:rsidP="00CF4427">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CF4427" w:rsidRPr="00040333" w14:paraId="5C431478" w14:textId="77777777" w:rsidTr="00B80B96">
        <w:tc>
          <w:tcPr>
            <w:tcW w:w="535" w:type="dxa"/>
            <w:shd w:val="clear" w:color="auto" w:fill="D9D9D9" w:themeFill="background1" w:themeFillShade="D9"/>
          </w:tcPr>
          <w:p w14:paraId="3521FD6E" w14:textId="77777777" w:rsidR="00CF4427" w:rsidRPr="00040333" w:rsidRDefault="00CF4427" w:rsidP="00B80B96">
            <w:pPr>
              <w:pStyle w:val="ListParagraph"/>
              <w:ind w:left="0"/>
              <w:rPr>
                <w:rFonts w:ascii="Arial" w:hAnsi="Arial" w:cs="Arial"/>
                <w:b/>
              </w:rPr>
            </w:pPr>
            <w:r w:rsidRPr="00040333">
              <w:rPr>
                <w:rFonts w:ascii="Arial" w:hAnsi="Arial" w:cs="Arial"/>
                <w:b/>
              </w:rPr>
              <w:t>#</w:t>
            </w:r>
          </w:p>
        </w:tc>
        <w:tc>
          <w:tcPr>
            <w:tcW w:w="3780" w:type="dxa"/>
            <w:shd w:val="clear" w:color="auto" w:fill="D9D9D9" w:themeFill="background1" w:themeFillShade="D9"/>
          </w:tcPr>
          <w:p w14:paraId="74042938" w14:textId="77777777" w:rsidR="00CF4427" w:rsidRPr="00040333" w:rsidRDefault="00CF4427" w:rsidP="00B80B96">
            <w:pPr>
              <w:pStyle w:val="ListParagraph"/>
              <w:ind w:left="0"/>
              <w:rPr>
                <w:rFonts w:ascii="Arial" w:hAnsi="Arial" w:cs="Arial"/>
                <w:b/>
              </w:rPr>
            </w:pPr>
            <w:r w:rsidRPr="00040333">
              <w:rPr>
                <w:rFonts w:ascii="Arial" w:hAnsi="Arial" w:cs="Arial"/>
                <w:b/>
              </w:rPr>
              <w:t>Insurance Type</w:t>
            </w:r>
          </w:p>
        </w:tc>
        <w:tc>
          <w:tcPr>
            <w:tcW w:w="3595" w:type="dxa"/>
            <w:shd w:val="clear" w:color="auto" w:fill="D9D9D9" w:themeFill="background1" w:themeFillShade="D9"/>
          </w:tcPr>
          <w:p w14:paraId="5EAE3564" w14:textId="77777777" w:rsidR="00CF4427" w:rsidRPr="00040333" w:rsidRDefault="00CF4427" w:rsidP="00B80B96">
            <w:pPr>
              <w:pStyle w:val="ListParagraph"/>
              <w:ind w:left="0"/>
              <w:rPr>
                <w:rFonts w:ascii="Arial" w:hAnsi="Arial" w:cs="Arial"/>
                <w:b/>
              </w:rPr>
            </w:pPr>
            <w:r w:rsidRPr="00040333">
              <w:rPr>
                <w:rFonts w:ascii="Arial" w:hAnsi="Arial" w:cs="Arial"/>
                <w:b/>
              </w:rPr>
              <w:t>Coverage Limit</w:t>
            </w:r>
          </w:p>
        </w:tc>
      </w:tr>
      <w:tr w:rsidR="00CF4427" w:rsidRPr="00040333" w14:paraId="09E307B5" w14:textId="77777777" w:rsidTr="00B80B96">
        <w:tc>
          <w:tcPr>
            <w:tcW w:w="535" w:type="dxa"/>
          </w:tcPr>
          <w:p w14:paraId="147522F4" w14:textId="77777777" w:rsidR="00CF4427" w:rsidRPr="00040333" w:rsidRDefault="00CF4427" w:rsidP="00B80B96">
            <w:pPr>
              <w:pStyle w:val="ListParagraph"/>
              <w:ind w:left="0"/>
              <w:rPr>
                <w:rFonts w:ascii="Arial" w:hAnsi="Arial" w:cs="Arial"/>
              </w:rPr>
            </w:pPr>
            <w:r w:rsidRPr="00040333">
              <w:rPr>
                <w:rFonts w:ascii="Arial" w:hAnsi="Arial" w:cs="Arial"/>
              </w:rPr>
              <w:t>1</w:t>
            </w:r>
          </w:p>
        </w:tc>
        <w:tc>
          <w:tcPr>
            <w:tcW w:w="3780" w:type="dxa"/>
          </w:tcPr>
          <w:p w14:paraId="6CCA9892" w14:textId="77777777" w:rsidR="00CF4427" w:rsidRPr="00040333" w:rsidRDefault="00CF4427" w:rsidP="00B80B96">
            <w:pPr>
              <w:tabs>
                <w:tab w:val="left" w:pos="5040"/>
              </w:tabs>
              <w:rPr>
                <w:rFonts w:ascii="Arial" w:hAnsi="Arial" w:cs="Arial"/>
              </w:rPr>
            </w:pPr>
            <w:r w:rsidRPr="00040333">
              <w:rPr>
                <w:rFonts w:ascii="Arial" w:hAnsi="Arial" w:cs="Arial"/>
              </w:rPr>
              <w:t xml:space="preserve">Commercial General Liability, including Product’s and Completed Operations  </w:t>
            </w:r>
          </w:p>
          <w:p w14:paraId="334C0024" w14:textId="77777777" w:rsidR="00CF4427" w:rsidRPr="00040333" w:rsidRDefault="00CF4427" w:rsidP="00B80B96">
            <w:pPr>
              <w:tabs>
                <w:tab w:val="left" w:pos="5040"/>
              </w:tabs>
              <w:rPr>
                <w:rFonts w:ascii="Arial" w:hAnsi="Arial" w:cs="Arial"/>
              </w:rPr>
            </w:pPr>
          </w:p>
          <w:p w14:paraId="05AE3C86" w14:textId="77777777" w:rsidR="00CF4427" w:rsidRPr="00040333" w:rsidRDefault="00CF4427" w:rsidP="00B80B96">
            <w:pPr>
              <w:tabs>
                <w:tab w:val="left" w:pos="5040"/>
              </w:tabs>
              <w:rPr>
                <w:rFonts w:ascii="Arial" w:hAnsi="Arial" w:cs="Arial"/>
              </w:rPr>
            </w:pPr>
            <w:r w:rsidRPr="00040333">
              <w:rPr>
                <w:rFonts w:ascii="Arial" w:hAnsi="Arial" w:cs="Arial"/>
              </w:rPr>
              <w:t xml:space="preserve">(Written on an Occurrence-based form) </w:t>
            </w:r>
          </w:p>
          <w:p w14:paraId="0854932F" w14:textId="77777777" w:rsidR="00CF4427" w:rsidRPr="00040333" w:rsidRDefault="00CF4427" w:rsidP="00B80B96">
            <w:pPr>
              <w:tabs>
                <w:tab w:val="left" w:pos="5040"/>
              </w:tabs>
              <w:rPr>
                <w:rFonts w:ascii="Arial" w:hAnsi="Arial" w:cs="Arial"/>
              </w:rPr>
            </w:pPr>
            <w:r w:rsidRPr="00040333">
              <w:rPr>
                <w:rFonts w:ascii="Arial" w:hAnsi="Arial" w:cs="Arial"/>
              </w:rPr>
              <w:t>(Bodily Injury and Property Damage)</w:t>
            </w:r>
          </w:p>
        </w:tc>
        <w:tc>
          <w:tcPr>
            <w:tcW w:w="3595" w:type="dxa"/>
          </w:tcPr>
          <w:p w14:paraId="2F9F35E3" w14:textId="77777777" w:rsidR="00CF4427" w:rsidRPr="00040333" w:rsidRDefault="00CF4427" w:rsidP="00B80B96">
            <w:pPr>
              <w:pStyle w:val="ListParagraph"/>
              <w:ind w:left="0"/>
              <w:rPr>
                <w:rFonts w:ascii="Arial" w:hAnsi="Arial" w:cs="Arial"/>
              </w:rPr>
            </w:pPr>
            <w:r w:rsidRPr="00040333">
              <w:rPr>
                <w:rFonts w:ascii="Arial" w:hAnsi="Arial" w:cs="Arial"/>
              </w:rPr>
              <w:t>$1,000,000 per occurrence or more</w:t>
            </w:r>
          </w:p>
        </w:tc>
      </w:tr>
      <w:tr w:rsidR="00CF4427" w:rsidRPr="00040333" w14:paraId="13B4701A" w14:textId="77777777" w:rsidTr="00B80B96">
        <w:tc>
          <w:tcPr>
            <w:tcW w:w="535" w:type="dxa"/>
          </w:tcPr>
          <w:p w14:paraId="65AB4DBE" w14:textId="77777777" w:rsidR="00CF4427" w:rsidRPr="00040333" w:rsidRDefault="00CF4427" w:rsidP="00B80B96">
            <w:pPr>
              <w:pStyle w:val="ListParagraph"/>
              <w:ind w:left="0"/>
              <w:rPr>
                <w:rFonts w:ascii="Arial" w:hAnsi="Arial" w:cs="Arial"/>
              </w:rPr>
            </w:pPr>
            <w:r w:rsidRPr="00040333">
              <w:rPr>
                <w:rFonts w:ascii="Arial" w:hAnsi="Arial" w:cs="Arial"/>
              </w:rPr>
              <w:t>2</w:t>
            </w:r>
          </w:p>
        </w:tc>
        <w:tc>
          <w:tcPr>
            <w:tcW w:w="3780" w:type="dxa"/>
          </w:tcPr>
          <w:p w14:paraId="77D26B8E" w14:textId="77777777" w:rsidR="00CF4427" w:rsidRPr="00040333" w:rsidRDefault="00CF4427" w:rsidP="00B80B96">
            <w:pPr>
              <w:pStyle w:val="ListParagraph"/>
              <w:ind w:left="0"/>
              <w:rPr>
                <w:rFonts w:ascii="Arial" w:hAnsi="Arial" w:cs="Arial"/>
              </w:rPr>
            </w:pPr>
            <w:r w:rsidRPr="00040333">
              <w:rPr>
                <w:rFonts w:ascii="Arial" w:hAnsi="Arial" w:cs="Arial"/>
              </w:rPr>
              <w:t xml:space="preserve">Professional Liability Insurance     </w:t>
            </w:r>
            <w:proofErr w:type="gramStart"/>
            <w:r w:rsidRPr="00040333">
              <w:rPr>
                <w:rFonts w:ascii="Arial" w:hAnsi="Arial" w:cs="Arial"/>
              </w:rPr>
              <w:t xml:space="preserve">   (</w:t>
            </w:r>
            <w:proofErr w:type="gramEnd"/>
            <w:r w:rsidRPr="00040333">
              <w:rPr>
                <w:rFonts w:ascii="Arial" w:hAnsi="Arial" w:cs="Arial"/>
              </w:rPr>
              <w:t xml:space="preserve">Agents, Consultants, Brokers, </w:t>
            </w:r>
          </w:p>
          <w:p w14:paraId="5E751840" w14:textId="77777777" w:rsidR="00CF4427" w:rsidRPr="00040333" w:rsidRDefault="00CF4427" w:rsidP="00B80B96">
            <w:pPr>
              <w:tabs>
                <w:tab w:val="left" w:pos="547"/>
              </w:tabs>
              <w:rPr>
                <w:rFonts w:ascii="Arial" w:hAnsi="Arial" w:cs="Arial"/>
              </w:rPr>
            </w:pPr>
            <w:r w:rsidRPr="00040333">
              <w:rPr>
                <w:rFonts w:ascii="Arial" w:hAnsi="Arial" w:cs="Arial"/>
              </w:rPr>
              <w:t xml:space="preserve">Lawyers, Financial, Engineers, </w:t>
            </w:r>
          </w:p>
          <w:p w14:paraId="4D303E38" w14:textId="77777777" w:rsidR="00CF4427" w:rsidRPr="00040333" w:rsidRDefault="00CF4427" w:rsidP="00B80B96">
            <w:pPr>
              <w:tabs>
                <w:tab w:val="left" w:pos="547"/>
              </w:tabs>
              <w:rPr>
                <w:rFonts w:ascii="Arial" w:hAnsi="Arial" w:cs="Arial"/>
              </w:rPr>
            </w:pPr>
            <w:r w:rsidRPr="00040333">
              <w:rPr>
                <w:rFonts w:ascii="Arial" w:hAnsi="Arial" w:cs="Arial"/>
              </w:rPr>
              <w:t>or Medical Services)</w:t>
            </w:r>
          </w:p>
        </w:tc>
        <w:tc>
          <w:tcPr>
            <w:tcW w:w="3595" w:type="dxa"/>
          </w:tcPr>
          <w:p w14:paraId="4ECFC48F" w14:textId="77777777" w:rsidR="00CF4427" w:rsidRPr="00040333" w:rsidRDefault="00CF4427" w:rsidP="00B80B96">
            <w:pPr>
              <w:pStyle w:val="ListParagraph"/>
              <w:ind w:left="0"/>
              <w:rPr>
                <w:rFonts w:ascii="Arial" w:hAnsi="Arial" w:cs="Arial"/>
              </w:rPr>
            </w:pPr>
            <w:r w:rsidRPr="00040333">
              <w:rPr>
                <w:rFonts w:ascii="Arial" w:hAnsi="Arial" w:cs="Arial"/>
              </w:rPr>
              <w:t>$1,000,000 per occurrence or more</w:t>
            </w:r>
          </w:p>
        </w:tc>
      </w:tr>
    </w:tbl>
    <w:p w14:paraId="0C3D5A3C" w14:textId="77777777" w:rsidR="00CF4427" w:rsidRPr="00040333" w:rsidRDefault="00CF4427" w:rsidP="00CF4427">
      <w:pPr>
        <w:pStyle w:val="ListParagraph"/>
        <w:tabs>
          <w:tab w:val="left" w:pos="547"/>
        </w:tabs>
        <w:ind w:left="360"/>
        <w:rPr>
          <w:rFonts w:ascii="Arial" w:hAnsi="Arial" w:cs="Arial"/>
        </w:rPr>
      </w:pPr>
    </w:p>
    <w:p w14:paraId="28BB5989" w14:textId="77777777" w:rsidR="00CF4427" w:rsidRPr="00040333" w:rsidRDefault="00CF4427" w:rsidP="00CF4427">
      <w:pPr>
        <w:pStyle w:val="ListParagraph"/>
        <w:tabs>
          <w:tab w:val="left" w:pos="547"/>
        </w:tabs>
        <w:ind w:left="360"/>
        <w:rPr>
          <w:rFonts w:ascii="Arial" w:hAnsi="Arial" w:cs="Arial"/>
        </w:rPr>
      </w:pPr>
      <w:r w:rsidRPr="00040333">
        <w:rPr>
          <w:rFonts w:ascii="Arial" w:hAnsi="Arial" w:cs="Arial"/>
        </w:rPr>
        <w:t xml:space="preserve">Coverage limit requirements can be met with a single underlying insurance policy or through the combination of an underlying insurance policy plus an Umbrella insurance policy. </w:t>
      </w:r>
      <w:r w:rsidRPr="00040333">
        <w:rPr>
          <w:rFonts w:ascii="Arial" w:hAnsi="Arial" w:cs="Arial"/>
        </w:rPr>
        <w:br/>
      </w:r>
    </w:p>
    <w:p w14:paraId="366696EA" w14:textId="77777777" w:rsidR="00CF4427" w:rsidRPr="00040333" w:rsidRDefault="00CF4427" w:rsidP="00CF4427">
      <w:pPr>
        <w:pStyle w:val="ListParagraph"/>
        <w:ind w:left="360"/>
        <w:rPr>
          <w:rFonts w:ascii="Arial" w:hAnsi="Arial" w:cs="Arial"/>
          <w:b/>
        </w:rPr>
      </w:pPr>
      <w:r w:rsidRPr="00040333">
        <w:rPr>
          <w:rFonts w:ascii="Arial" w:hAnsi="Arial" w:cs="Arial"/>
          <w:b/>
        </w:rPr>
        <w:t>The University of Maine System shall be named as Additional Insured on the Commercial General Liability insurance.</w:t>
      </w:r>
    </w:p>
    <w:p w14:paraId="18B8670D" w14:textId="77777777" w:rsidR="00CF4427" w:rsidRPr="00040333" w:rsidRDefault="00CF4427" w:rsidP="00CF4427">
      <w:pPr>
        <w:pStyle w:val="ListParagraph"/>
        <w:tabs>
          <w:tab w:val="left" w:pos="547"/>
        </w:tabs>
        <w:ind w:left="360"/>
        <w:rPr>
          <w:rFonts w:ascii="Arial" w:hAnsi="Arial" w:cs="Arial"/>
        </w:rPr>
      </w:pPr>
    </w:p>
    <w:p w14:paraId="7556219B" w14:textId="77777777" w:rsidR="00CF4427" w:rsidRPr="00040333" w:rsidRDefault="00CF4427" w:rsidP="00CF4427">
      <w:pPr>
        <w:pStyle w:val="ListParagraph"/>
        <w:tabs>
          <w:tab w:val="left" w:pos="547"/>
        </w:tabs>
        <w:ind w:left="360"/>
        <w:rPr>
          <w:rFonts w:ascii="Arial" w:hAnsi="Arial" w:cs="Arial"/>
        </w:rPr>
      </w:pPr>
      <w:r w:rsidRPr="00040333">
        <w:rPr>
          <w:rFonts w:ascii="Arial" w:hAnsi="Arial" w:cs="Arial"/>
        </w:rPr>
        <w:t>Certificates of Insurance for all of the above insurance shall be filed with:</w:t>
      </w:r>
    </w:p>
    <w:p w14:paraId="045426E1" w14:textId="77777777" w:rsidR="00CF4427" w:rsidRPr="00040333" w:rsidRDefault="00CF4427" w:rsidP="00CF4427">
      <w:pPr>
        <w:pStyle w:val="ListParagraph"/>
        <w:rPr>
          <w:rFonts w:ascii="Arial" w:hAnsi="Arial" w:cs="Arial"/>
          <w:b/>
        </w:rPr>
      </w:pPr>
      <w:r w:rsidRPr="00040333">
        <w:rPr>
          <w:rFonts w:ascii="Arial" w:hAnsi="Arial" w:cs="Arial"/>
          <w:b/>
        </w:rPr>
        <w:t>University of Maine System</w:t>
      </w:r>
    </w:p>
    <w:p w14:paraId="2B644B0C" w14:textId="77777777" w:rsidR="00CF4427" w:rsidRPr="00040333" w:rsidRDefault="00CF4427" w:rsidP="00CF4427">
      <w:pPr>
        <w:pStyle w:val="ListParagraph"/>
        <w:rPr>
          <w:rFonts w:ascii="Arial" w:hAnsi="Arial" w:cs="Arial"/>
          <w:b/>
        </w:rPr>
      </w:pPr>
      <w:r w:rsidRPr="00040333">
        <w:rPr>
          <w:rFonts w:ascii="Arial" w:hAnsi="Arial" w:cs="Arial"/>
          <w:b/>
        </w:rPr>
        <w:t>Risk Manager</w:t>
      </w:r>
    </w:p>
    <w:p w14:paraId="419FE5DF" w14:textId="77777777" w:rsidR="00CF4427" w:rsidRPr="00040333" w:rsidRDefault="00CF4427" w:rsidP="00CF4427">
      <w:pPr>
        <w:pStyle w:val="ListParagraph"/>
        <w:rPr>
          <w:rFonts w:ascii="Arial" w:hAnsi="Arial" w:cs="Arial"/>
          <w:b/>
        </w:rPr>
      </w:pPr>
      <w:r w:rsidRPr="00040333">
        <w:rPr>
          <w:rFonts w:ascii="Arial" w:hAnsi="Arial" w:cs="Arial"/>
          <w:b/>
        </w:rPr>
        <w:t>Robinson Hall</w:t>
      </w:r>
    </w:p>
    <w:p w14:paraId="2E428609" w14:textId="77777777" w:rsidR="00CF4427" w:rsidRPr="00040333" w:rsidRDefault="00CF4427" w:rsidP="00CF4427">
      <w:pPr>
        <w:pStyle w:val="ListParagraph"/>
        <w:rPr>
          <w:rFonts w:ascii="Arial" w:hAnsi="Arial" w:cs="Arial"/>
          <w:b/>
        </w:rPr>
      </w:pPr>
      <w:r w:rsidRPr="00040333">
        <w:rPr>
          <w:rFonts w:ascii="Arial" w:hAnsi="Arial" w:cs="Arial"/>
          <w:b/>
        </w:rPr>
        <w:t>46 University Drive</w:t>
      </w:r>
    </w:p>
    <w:p w14:paraId="491CE1EF" w14:textId="77777777" w:rsidR="00CF4427" w:rsidRPr="00040333" w:rsidRDefault="00CF4427" w:rsidP="00CF4427">
      <w:pPr>
        <w:pStyle w:val="ListParagraph"/>
        <w:rPr>
          <w:rFonts w:ascii="Arial" w:hAnsi="Arial" w:cs="Arial"/>
          <w:b/>
        </w:rPr>
      </w:pPr>
      <w:r w:rsidRPr="00040333">
        <w:rPr>
          <w:rFonts w:ascii="Arial" w:hAnsi="Arial" w:cs="Arial"/>
          <w:b/>
        </w:rPr>
        <w:t>Augusta, Maine 04330</w:t>
      </w:r>
    </w:p>
    <w:p w14:paraId="74145F6B" w14:textId="77777777" w:rsidR="00CF4427" w:rsidRPr="00040333" w:rsidRDefault="00CF4427" w:rsidP="00CF4427">
      <w:pPr>
        <w:pStyle w:val="ListParagraph"/>
        <w:tabs>
          <w:tab w:val="left" w:pos="547"/>
        </w:tabs>
        <w:ind w:left="360"/>
        <w:rPr>
          <w:rFonts w:ascii="Arial" w:hAnsi="Arial" w:cs="Arial"/>
        </w:rPr>
      </w:pPr>
    </w:p>
    <w:p w14:paraId="4C9D84A8" w14:textId="77777777" w:rsidR="00CF4427" w:rsidRPr="00040333" w:rsidRDefault="00CF4427" w:rsidP="00CF4427">
      <w:pPr>
        <w:pStyle w:val="ListParagraph"/>
        <w:tabs>
          <w:tab w:val="right" w:pos="1828"/>
        </w:tabs>
        <w:ind w:left="360"/>
        <w:jc w:val="both"/>
        <w:rPr>
          <w:rFonts w:ascii="Arial" w:hAnsi="Arial" w:cs="Arial"/>
        </w:rPr>
      </w:pPr>
      <w:r w:rsidRPr="00040333">
        <w:rPr>
          <w:rFonts w:ascii="Arial" w:hAnsi="Arial" w:cs="Arial"/>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1F6F360" w14:textId="77777777" w:rsidR="00CF4427" w:rsidRPr="00040333" w:rsidRDefault="00CF4427" w:rsidP="00CF4427">
      <w:pPr>
        <w:pStyle w:val="ListParagraph"/>
        <w:tabs>
          <w:tab w:val="right" w:pos="1828"/>
        </w:tabs>
        <w:ind w:left="360"/>
        <w:jc w:val="both"/>
        <w:rPr>
          <w:rFonts w:ascii="Arial" w:hAnsi="Arial" w:cs="Arial"/>
        </w:rPr>
      </w:pPr>
    </w:p>
    <w:p w14:paraId="09E39B9F" w14:textId="77777777" w:rsidR="00CF4427" w:rsidRPr="00040333" w:rsidRDefault="00CF4427" w:rsidP="00CF4427">
      <w:pPr>
        <w:pStyle w:val="ListParagraph"/>
        <w:tabs>
          <w:tab w:val="right" w:pos="1828"/>
        </w:tabs>
        <w:ind w:left="360"/>
        <w:jc w:val="both"/>
        <w:rPr>
          <w:rFonts w:ascii="Arial" w:hAnsi="Arial" w:cs="Arial"/>
          <w:b/>
        </w:rPr>
      </w:pPr>
      <w:r w:rsidRPr="00040333">
        <w:rPr>
          <w:rFonts w:ascii="Arial" w:hAnsi="Arial" w:cs="Arial"/>
        </w:rPr>
        <w:t>The University reserves the right to change the insurance requirement or to approve alternative insurances or limits, at the University’s discretion.</w:t>
      </w:r>
      <w:r w:rsidRPr="00040333">
        <w:rPr>
          <w:rFonts w:ascii="Arial" w:hAnsi="Arial" w:cs="Arial"/>
          <w:b/>
        </w:rPr>
        <w:t xml:space="preserve"> </w:t>
      </w:r>
    </w:p>
    <w:p w14:paraId="7BD5CBE5" w14:textId="77777777" w:rsidR="00CF4427" w:rsidRPr="00040333" w:rsidRDefault="00CF4427" w:rsidP="00CF4427">
      <w:pPr>
        <w:pStyle w:val="ListParagraph"/>
        <w:tabs>
          <w:tab w:val="right" w:pos="1828"/>
        </w:tabs>
        <w:ind w:left="360"/>
        <w:jc w:val="both"/>
        <w:rPr>
          <w:rFonts w:ascii="Arial" w:hAnsi="Arial" w:cs="Arial"/>
        </w:rPr>
      </w:pPr>
    </w:p>
    <w:p w14:paraId="53FC05AE" w14:textId="77777777" w:rsidR="00CF4427" w:rsidRPr="00040333" w:rsidRDefault="00CF4427" w:rsidP="00CF4427">
      <w:pPr>
        <w:rPr>
          <w:rFonts w:ascii="Arial" w:hAnsi="Arial" w:cs="Arial"/>
          <w:b/>
        </w:rPr>
      </w:pPr>
      <w:r w:rsidRPr="00040333">
        <w:rPr>
          <w:rFonts w:ascii="Arial" w:hAnsi="Arial" w:cs="Arial"/>
          <w:b/>
          <w:u w:val="single"/>
        </w:rPr>
        <w:t>Removal</w:t>
      </w:r>
      <w:r w:rsidRPr="00040333">
        <w:rPr>
          <w:rFonts w:ascii="Arial" w:hAnsi="Arial" w:cs="Arial"/>
          <w:b/>
        </w:rPr>
        <w:t xml:space="preserve"> </w:t>
      </w:r>
      <w:r w:rsidRPr="00040333">
        <w:rPr>
          <w:rFonts w:ascii="Arial" w:hAnsi="Arial" w:cs="Arial"/>
        </w:rPr>
        <w:t>of the following language from the Maine Real Estate Commission, Exclusive Right to Sell Listing or Exclusive Right to Sell Buy Agreement:</w:t>
      </w:r>
    </w:p>
    <w:p w14:paraId="0672B6DC" w14:textId="77777777" w:rsidR="00CF4427" w:rsidRPr="00040333" w:rsidRDefault="00CF4427" w:rsidP="00CF4427">
      <w:pPr>
        <w:pStyle w:val="ListParagraph"/>
        <w:numPr>
          <w:ilvl w:val="0"/>
          <w:numId w:val="27"/>
        </w:numPr>
        <w:spacing w:after="160" w:line="259" w:lineRule="auto"/>
        <w:rPr>
          <w:rFonts w:ascii="Arial" w:hAnsi="Arial" w:cs="Arial"/>
        </w:rPr>
      </w:pPr>
      <w:r w:rsidRPr="00040333">
        <w:rPr>
          <w:rFonts w:ascii="Arial" w:hAnsi="Arial" w:cs="Arial"/>
        </w:rPr>
        <w:t>To hold Agency harmless for any claim which may result from the Seller’s failure to disclose information about the property.</w:t>
      </w:r>
    </w:p>
    <w:p w14:paraId="79DDD6CE" w14:textId="77777777" w:rsidR="00CF4427" w:rsidRPr="00040333" w:rsidRDefault="00CF4427" w:rsidP="00CF4427">
      <w:pPr>
        <w:pStyle w:val="ListParagraph"/>
        <w:numPr>
          <w:ilvl w:val="0"/>
          <w:numId w:val="27"/>
        </w:numPr>
        <w:spacing w:after="160" w:line="259" w:lineRule="auto"/>
        <w:rPr>
          <w:rFonts w:ascii="Arial" w:hAnsi="Arial" w:cs="Arial"/>
        </w:rPr>
      </w:pPr>
      <w:r w:rsidRPr="00040333">
        <w:rPr>
          <w:rFonts w:ascii="Arial" w:hAnsi="Arial" w:cs="Arial"/>
        </w:rPr>
        <w:lastRenderedPageBreak/>
        <w:t>Seller agrees to hold Agency harmless from any loss or damage that might result from authorizations provided in the Agreement.</w:t>
      </w:r>
    </w:p>
    <w:p w14:paraId="4E86A894" w14:textId="77777777" w:rsidR="00CF4427" w:rsidRDefault="00CF4427" w:rsidP="00CF4427">
      <w:pPr>
        <w:rPr>
          <w:rFonts w:ascii="Arial" w:hAnsi="Arial" w:cs="Arial"/>
        </w:rPr>
      </w:pPr>
      <w:r w:rsidRPr="00040333">
        <w:rPr>
          <w:rFonts w:ascii="Arial" w:hAnsi="Arial" w:cs="Arial"/>
          <w:b/>
          <w:u w:val="single"/>
        </w:rPr>
        <w:t>Addition</w:t>
      </w:r>
      <w:r w:rsidRPr="00040333">
        <w:rPr>
          <w:rFonts w:ascii="Arial" w:hAnsi="Arial" w:cs="Arial"/>
          <w:b/>
        </w:rPr>
        <w:t xml:space="preserve"> </w:t>
      </w:r>
      <w:r w:rsidRPr="00040333">
        <w:rPr>
          <w:rFonts w:ascii="Arial" w:hAnsi="Arial" w:cs="Arial"/>
        </w:rPr>
        <w:t>of reference to Attachment A in the “Other Conditions” section of the Agreement, and the addition of the following terms in an Attachment A, as follows:</w:t>
      </w:r>
    </w:p>
    <w:p w14:paraId="124ACEC3" w14:textId="77777777" w:rsidR="00CF4427" w:rsidRPr="00040333" w:rsidRDefault="00CF4427" w:rsidP="00CF4427">
      <w:pPr>
        <w:pStyle w:val="ListParagraph"/>
        <w:ind w:left="360"/>
        <w:jc w:val="both"/>
        <w:rPr>
          <w:rFonts w:ascii="Arial" w:hAnsi="Arial" w:cs="Arial"/>
        </w:rPr>
      </w:pPr>
    </w:p>
    <w:p w14:paraId="5AEAC5E9" w14:textId="77777777" w:rsidR="00CF4427" w:rsidRPr="00040333" w:rsidRDefault="00CF4427" w:rsidP="00CF4427">
      <w:pPr>
        <w:pStyle w:val="ListParagraph"/>
        <w:numPr>
          <w:ilvl w:val="0"/>
          <w:numId w:val="28"/>
        </w:numPr>
        <w:ind w:left="360"/>
        <w:jc w:val="both"/>
        <w:rPr>
          <w:rFonts w:ascii="Arial" w:hAnsi="Arial" w:cs="Arial"/>
        </w:rPr>
      </w:pPr>
      <w:r w:rsidRPr="00040333">
        <w:rPr>
          <w:rFonts w:ascii="Arial" w:hAnsi="Arial" w:cs="Arial"/>
          <w:b/>
          <w:u w:val="single"/>
        </w:rPr>
        <w:t>Maine Statute Requirements:</w:t>
      </w:r>
      <w:r w:rsidRPr="00040333">
        <w:rPr>
          <w:rFonts w:ascii="Arial" w:hAnsi="Arial" w:cs="Arial"/>
          <w:u w:val="single"/>
        </w:rPr>
        <w:t xml:space="preserve"> </w:t>
      </w:r>
      <w:r w:rsidRPr="00040333">
        <w:rPr>
          <w:rFonts w:ascii="Arial" w:hAnsi="Arial" w:cs="Arial"/>
        </w:rPr>
        <w:t xml:space="preserve"> Sale</w:t>
      </w:r>
      <w:r w:rsidRPr="00040333">
        <w:rPr>
          <w:rFonts w:ascii="Arial" w:hAnsi="Arial" w:cs="Arial"/>
          <w:u w:val="single"/>
        </w:rPr>
        <w:t xml:space="preserve"> of the Real Property must comply with </w:t>
      </w:r>
      <w:r w:rsidRPr="00040333">
        <w:rPr>
          <w:rFonts w:ascii="Arial" w:hAnsi="Arial" w:cs="Arial"/>
          <w:color w:val="000000"/>
          <w:shd w:val="clear" w:color="auto" w:fill="FFFFFF"/>
        </w:rPr>
        <w:t>Maine Condominium Act, (</w:t>
      </w:r>
      <w:hyperlink r:id="rId15" w:tgtFrame="_blank" w:history="1">
        <w:r w:rsidRPr="00040333">
          <w:rPr>
            <w:rStyle w:val="Hyperlink"/>
            <w:rFonts w:ascii="Arial" w:hAnsi="Arial" w:cs="Arial"/>
            <w:color w:val="1155CC"/>
            <w:shd w:val="clear" w:color="auto" w:fill="FFFFFF"/>
          </w:rPr>
          <w:t>33 M.R.S.A. §1601-101</w:t>
        </w:r>
      </w:hyperlink>
      <w:r w:rsidRPr="00040333">
        <w:rPr>
          <w:rFonts w:ascii="Arial" w:hAnsi="Arial" w:cs="Arial"/>
          <w:color w:val="000000"/>
          <w:shd w:val="clear" w:color="auto" w:fill="FFFFFF"/>
        </w:rPr>
        <w:t>, et seq.).</w:t>
      </w:r>
    </w:p>
    <w:p w14:paraId="7BB768E3" w14:textId="77777777" w:rsidR="00CF4427" w:rsidRPr="00040333" w:rsidRDefault="00CF4427" w:rsidP="00CF4427">
      <w:pPr>
        <w:pStyle w:val="ListParagraph"/>
        <w:ind w:left="360"/>
        <w:jc w:val="both"/>
        <w:rPr>
          <w:rFonts w:ascii="Arial" w:hAnsi="Arial" w:cs="Arial"/>
        </w:rPr>
      </w:pPr>
    </w:p>
    <w:p w14:paraId="463FC639" w14:textId="77777777" w:rsidR="00CF4427" w:rsidRPr="00040333" w:rsidRDefault="00CF4427" w:rsidP="00CF4427">
      <w:pPr>
        <w:pStyle w:val="ListParagraph"/>
        <w:numPr>
          <w:ilvl w:val="0"/>
          <w:numId w:val="28"/>
        </w:numPr>
        <w:spacing w:after="160" w:line="259" w:lineRule="auto"/>
        <w:ind w:left="360"/>
        <w:jc w:val="both"/>
        <w:rPr>
          <w:rFonts w:ascii="Arial" w:hAnsi="Arial" w:cs="Arial"/>
        </w:rPr>
      </w:pPr>
      <w:r w:rsidRPr="00040333">
        <w:rPr>
          <w:rFonts w:ascii="Arial" w:hAnsi="Arial" w:cs="Arial"/>
          <w:b/>
          <w:u w:val="single"/>
        </w:rPr>
        <w:t>Board of Trustees (BOT) Approval</w:t>
      </w:r>
      <w:r w:rsidRPr="00040333">
        <w:rPr>
          <w:rFonts w:ascii="Arial" w:hAnsi="Arial" w:cs="Arial"/>
        </w:rPr>
        <w:t>:  Sale of Real Property is subject to Board of Trustee approval, as outlined in BOT Policy Section 802, detailed below.</w:t>
      </w:r>
    </w:p>
    <w:p w14:paraId="17A458FE" w14:textId="77777777" w:rsidR="00CF4427" w:rsidRPr="00040333" w:rsidRDefault="00CF4427" w:rsidP="00CF4427">
      <w:pPr>
        <w:pStyle w:val="ListParagraph"/>
        <w:ind w:left="360"/>
        <w:rPr>
          <w:rFonts w:ascii="Arial" w:hAnsi="Arial" w:cs="Arial"/>
        </w:rPr>
      </w:pPr>
    </w:p>
    <w:p w14:paraId="16F6CB69" w14:textId="77777777" w:rsidR="00CF4427" w:rsidRPr="00040333" w:rsidRDefault="00CF4427" w:rsidP="00CF4427">
      <w:pPr>
        <w:pStyle w:val="ListParagraph"/>
        <w:ind w:left="360"/>
        <w:jc w:val="both"/>
        <w:rPr>
          <w:rFonts w:ascii="Arial" w:hAnsi="Arial" w:cs="Arial"/>
          <w:color w:val="000000"/>
        </w:rPr>
      </w:pPr>
      <w:r w:rsidRPr="00040333">
        <w:rPr>
          <w:rFonts w:ascii="Arial" w:hAnsi="Arial" w:cs="Arial"/>
          <w:color w:val="000000"/>
        </w:rPr>
        <w:t>Real Property is defined as land and/or the buildings or other improvements located on the land.</w:t>
      </w:r>
    </w:p>
    <w:p w14:paraId="14E64B65" w14:textId="77777777" w:rsidR="00CF4427" w:rsidRPr="00040333" w:rsidRDefault="00CF4427" w:rsidP="00CF4427">
      <w:pPr>
        <w:pStyle w:val="ListParagraph"/>
        <w:ind w:left="360"/>
        <w:jc w:val="both"/>
        <w:rPr>
          <w:rFonts w:ascii="Arial" w:hAnsi="Arial" w:cs="Arial"/>
          <w:color w:val="000000"/>
        </w:rPr>
      </w:pPr>
    </w:p>
    <w:p w14:paraId="61E729C5" w14:textId="77777777" w:rsidR="00CF4427" w:rsidRPr="00040333" w:rsidRDefault="00CF4427" w:rsidP="00CF4427">
      <w:pPr>
        <w:pStyle w:val="ListParagraph"/>
        <w:ind w:left="360"/>
        <w:jc w:val="both"/>
        <w:rPr>
          <w:rFonts w:ascii="Arial" w:hAnsi="Arial" w:cs="Arial"/>
          <w:color w:val="000000"/>
        </w:rPr>
      </w:pPr>
      <w:r w:rsidRPr="00040333">
        <w:rPr>
          <w:rFonts w:ascii="Arial" w:hAnsi="Arial" w:cs="Arial"/>
          <w:color w:val="000000"/>
        </w:rPr>
        <w:t>The University of Maine System may dispose of, lease or license use of real property when it has been determined that the action is in the best interests of the System.</w:t>
      </w:r>
    </w:p>
    <w:p w14:paraId="7C3A60BA" w14:textId="77777777" w:rsidR="00CF4427" w:rsidRPr="00040333" w:rsidRDefault="00CF4427" w:rsidP="00CF4427">
      <w:pPr>
        <w:pStyle w:val="ListParagraph"/>
        <w:ind w:left="360"/>
        <w:jc w:val="both"/>
        <w:rPr>
          <w:rFonts w:ascii="Arial" w:hAnsi="Arial" w:cs="Arial"/>
          <w:color w:val="000000"/>
        </w:rPr>
      </w:pPr>
    </w:p>
    <w:p w14:paraId="669DAA91" w14:textId="77777777" w:rsidR="00CF4427" w:rsidRPr="00040333" w:rsidRDefault="00CF4427" w:rsidP="00CF4427">
      <w:pPr>
        <w:pStyle w:val="ListParagraph"/>
        <w:ind w:left="360"/>
        <w:jc w:val="both"/>
        <w:rPr>
          <w:rFonts w:ascii="Arial" w:hAnsi="Arial" w:cs="Arial"/>
          <w:color w:val="000000"/>
        </w:rPr>
      </w:pPr>
      <w:r w:rsidRPr="00040333">
        <w:rPr>
          <w:rFonts w:ascii="Arial" w:hAnsi="Arial" w:cs="Arial"/>
          <w:color w:val="000000"/>
        </w:rPr>
        <w:t xml:space="preserve">The planning for Disposal of Real Property shall be administered by the University System Office and presented to the Board for approval, accompanied by all information required to indicate the conditions of the disposition, as well as findings as to the appropriateness of the action. Board approval covers those actions necessary to accomplish the objectives of the project. Leases or licenses for use of </w:t>
      </w:r>
      <w:proofErr w:type="gramStart"/>
      <w:r w:rsidRPr="00040333">
        <w:rPr>
          <w:rFonts w:ascii="Arial" w:hAnsi="Arial" w:cs="Arial"/>
          <w:color w:val="000000"/>
        </w:rPr>
        <w:t>University</w:t>
      </w:r>
      <w:proofErr w:type="gramEnd"/>
      <w:r w:rsidRPr="00040333">
        <w:rPr>
          <w:rFonts w:ascii="Arial" w:hAnsi="Arial" w:cs="Arial"/>
          <w:color w:val="000000"/>
        </w:rPr>
        <w:t xml:space="preserve"> real property if greater than $100,000 and/or greater than five (5) years must be presented to the Board for approval, with all documentation.  Exceptions are granted for minor uses (value under $50,000) of </w:t>
      </w:r>
      <w:proofErr w:type="gramStart"/>
      <w:r w:rsidRPr="00040333">
        <w:rPr>
          <w:rFonts w:ascii="Arial" w:hAnsi="Arial" w:cs="Arial"/>
          <w:color w:val="000000"/>
        </w:rPr>
        <w:t>University</w:t>
      </w:r>
      <w:proofErr w:type="gramEnd"/>
      <w:r w:rsidRPr="00040333">
        <w:rPr>
          <w:rFonts w:ascii="Arial" w:hAnsi="Arial" w:cs="Arial"/>
          <w:color w:val="000000"/>
        </w:rPr>
        <w:t xml:space="preserve"> property to unrelated parties, e.g., leased for cell towers or environmental monitoring equipment, or for easements and rights-of-way granted to public entities.</w:t>
      </w:r>
    </w:p>
    <w:p w14:paraId="49A56533" w14:textId="77777777" w:rsidR="00CF4427" w:rsidRPr="00040333" w:rsidRDefault="00CF4427" w:rsidP="00CF4427">
      <w:pPr>
        <w:pStyle w:val="ListParagraph"/>
        <w:ind w:left="360"/>
        <w:jc w:val="both"/>
        <w:rPr>
          <w:rFonts w:ascii="Arial" w:hAnsi="Arial" w:cs="Arial"/>
        </w:rPr>
      </w:pPr>
    </w:p>
    <w:p w14:paraId="69283E46" w14:textId="77777777" w:rsidR="00CF4427" w:rsidRPr="00040333" w:rsidRDefault="00CF4427" w:rsidP="00CF4427">
      <w:pPr>
        <w:pStyle w:val="ListParagraph"/>
        <w:numPr>
          <w:ilvl w:val="0"/>
          <w:numId w:val="28"/>
        </w:numPr>
        <w:ind w:left="360"/>
        <w:jc w:val="both"/>
        <w:rPr>
          <w:rFonts w:ascii="Arial" w:hAnsi="Arial" w:cs="Arial"/>
        </w:rPr>
      </w:pPr>
      <w:r w:rsidRPr="00040333">
        <w:rPr>
          <w:rFonts w:ascii="Arial" w:hAnsi="Arial" w:cs="Arial"/>
          <w:b/>
          <w:bCs/>
          <w:u w:val="single"/>
        </w:rPr>
        <w:t>Confidentiality</w:t>
      </w:r>
      <w:r w:rsidRPr="00040333">
        <w:rPr>
          <w:rFonts w:ascii="Arial" w:hAnsi="Arial" w:cs="Arial"/>
          <w:b/>
          <w:bCs/>
        </w:rPr>
        <w:t>:</w:t>
      </w:r>
      <w:r w:rsidRPr="00040333">
        <w:rPr>
          <w:rFonts w:ascii="Arial" w:hAnsi="Arial" w:cs="Arial"/>
        </w:rPr>
        <w:t xml:space="preserve"> The contractor shall comply with all laws and regulations relating to confidentiality and privacy including but not limited to any rules or regulations of the University.</w:t>
      </w:r>
    </w:p>
    <w:p w14:paraId="47EA0116" w14:textId="77777777" w:rsidR="00CF4427" w:rsidRPr="00040333" w:rsidRDefault="00CF4427" w:rsidP="00CF4427">
      <w:pPr>
        <w:pStyle w:val="ListParagraph"/>
        <w:ind w:left="360"/>
        <w:jc w:val="both"/>
        <w:rPr>
          <w:rFonts w:ascii="Arial" w:hAnsi="Arial" w:cs="Arial"/>
        </w:rPr>
      </w:pPr>
    </w:p>
    <w:p w14:paraId="773873EB" w14:textId="77777777" w:rsidR="00CF4427" w:rsidRPr="00040333" w:rsidRDefault="00CF4427" w:rsidP="00CF4427">
      <w:pPr>
        <w:pStyle w:val="ListParagraph"/>
        <w:numPr>
          <w:ilvl w:val="0"/>
          <w:numId w:val="28"/>
        </w:numPr>
        <w:ind w:left="360"/>
        <w:jc w:val="both"/>
        <w:rPr>
          <w:rFonts w:ascii="Arial" w:hAnsi="Arial" w:cs="Arial"/>
        </w:rPr>
      </w:pPr>
      <w:r w:rsidRPr="00040333">
        <w:rPr>
          <w:rFonts w:ascii="Arial" w:hAnsi="Arial" w:cs="Arial"/>
          <w:b/>
          <w:bCs/>
          <w:u w:val="single"/>
        </w:rPr>
        <w:t>Conflict of Interest</w:t>
      </w:r>
      <w:r w:rsidRPr="00040333">
        <w:rPr>
          <w:rFonts w:ascii="Arial" w:hAnsi="Arial" w:cs="Arial"/>
          <w:b/>
          <w:bCs/>
        </w:rPr>
        <w:t>:</w:t>
      </w:r>
      <w:r w:rsidRPr="00040333">
        <w:rPr>
          <w:rFonts w:ascii="Arial" w:hAnsi="Arial" w:cs="Arial"/>
        </w:rPr>
        <w:t xml:space="preserve">  No officer or employee of the University shall participate in any decision relating to this contract which affects his or her personal interest in any entity in which he or she directly or indirectly has interest.  No employee of the University shall have any interest, direct or indirect, in this contract or proceeds thereof.</w:t>
      </w:r>
    </w:p>
    <w:p w14:paraId="4BC3F0C9" w14:textId="77777777" w:rsidR="00CF4427" w:rsidRPr="00040333" w:rsidRDefault="00CF4427" w:rsidP="00CF4427">
      <w:pPr>
        <w:pStyle w:val="ListParagraph"/>
        <w:ind w:left="360"/>
        <w:jc w:val="both"/>
        <w:rPr>
          <w:rFonts w:ascii="Arial" w:hAnsi="Arial" w:cs="Arial"/>
        </w:rPr>
      </w:pPr>
    </w:p>
    <w:p w14:paraId="36F936F2" w14:textId="77777777" w:rsidR="00CF4427" w:rsidRPr="00040333" w:rsidRDefault="00CF4427" w:rsidP="00CF4427">
      <w:pPr>
        <w:pStyle w:val="ListParagraph"/>
        <w:numPr>
          <w:ilvl w:val="0"/>
          <w:numId w:val="28"/>
        </w:numPr>
        <w:ind w:left="360"/>
        <w:jc w:val="both"/>
        <w:rPr>
          <w:rFonts w:ascii="Arial" w:hAnsi="Arial" w:cs="Arial"/>
        </w:rPr>
      </w:pPr>
      <w:r w:rsidRPr="00040333">
        <w:rPr>
          <w:rFonts w:ascii="Arial" w:hAnsi="Arial" w:cs="Arial"/>
          <w:b/>
          <w:bCs/>
          <w:u w:val="single"/>
        </w:rPr>
        <w:t>Applicable Law</w:t>
      </w:r>
      <w:r w:rsidRPr="00040333">
        <w:rPr>
          <w:rFonts w:ascii="Arial" w:hAnsi="Arial" w:cs="Arial"/>
          <w:b/>
          <w:bCs/>
        </w:rPr>
        <w:t>:</w:t>
      </w:r>
      <w:r w:rsidRPr="00040333">
        <w:rPr>
          <w:rFonts w:ascii="Arial" w:hAnsi="Arial" w:cs="Arial"/>
        </w:rPr>
        <w:t xml:space="preserve"> This Contract shall be governed and interpreted according to the laws of the State of Maine.</w:t>
      </w:r>
    </w:p>
    <w:p w14:paraId="11BDB949" w14:textId="77777777" w:rsidR="00CF4427" w:rsidRPr="00040333" w:rsidRDefault="00CF4427" w:rsidP="00CF4427">
      <w:pPr>
        <w:pStyle w:val="ListParagraph"/>
        <w:ind w:left="360"/>
        <w:rPr>
          <w:rFonts w:ascii="Arial" w:hAnsi="Arial" w:cs="Arial"/>
        </w:rPr>
      </w:pPr>
    </w:p>
    <w:p w14:paraId="3679D10E" w14:textId="77777777" w:rsidR="00CF4427" w:rsidRPr="00040333" w:rsidRDefault="00CF4427" w:rsidP="00CF4427">
      <w:pPr>
        <w:pStyle w:val="ListParagraph"/>
        <w:numPr>
          <w:ilvl w:val="0"/>
          <w:numId w:val="28"/>
        </w:numPr>
        <w:ind w:left="360"/>
        <w:jc w:val="both"/>
        <w:rPr>
          <w:rFonts w:ascii="Arial" w:hAnsi="Arial" w:cs="Arial"/>
        </w:rPr>
      </w:pPr>
      <w:r w:rsidRPr="00040333">
        <w:rPr>
          <w:rFonts w:ascii="Arial" w:hAnsi="Arial" w:cs="Arial"/>
          <w:b/>
          <w:bCs/>
          <w:u w:val="single"/>
        </w:rPr>
        <w:t>Modification</w:t>
      </w:r>
      <w:r w:rsidRPr="00040333">
        <w:rPr>
          <w:rFonts w:ascii="Arial" w:hAnsi="Arial" w:cs="Arial"/>
          <w:b/>
          <w:bCs/>
        </w:rPr>
        <w:t>:</w:t>
      </w:r>
      <w:r w:rsidRPr="00040333">
        <w:rPr>
          <w:rFonts w:ascii="Arial" w:hAnsi="Arial" w:cs="Arial"/>
        </w:rPr>
        <w:t xml:space="preserve"> This Contract may be modified or amended only in a writing signed by both parties.</w:t>
      </w:r>
    </w:p>
    <w:p w14:paraId="7A55CE04" w14:textId="77777777" w:rsidR="00CF4427" w:rsidRPr="00040333" w:rsidRDefault="00CF4427" w:rsidP="00CF4427">
      <w:pPr>
        <w:pStyle w:val="ListParagraph"/>
        <w:rPr>
          <w:rFonts w:ascii="Arial" w:eastAsia="Calibri" w:hAnsi="Arial" w:cs="Arial"/>
          <w:b/>
        </w:rPr>
      </w:pPr>
    </w:p>
    <w:p w14:paraId="6570AB00" w14:textId="6B4A46F9" w:rsidR="002E363F" w:rsidRPr="00CF4427" w:rsidRDefault="00CF4427" w:rsidP="00CF4427">
      <w:pPr>
        <w:pStyle w:val="ListParagraph"/>
        <w:numPr>
          <w:ilvl w:val="0"/>
          <w:numId w:val="28"/>
        </w:numPr>
        <w:ind w:left="360"/>
        <w:jc w:val="both"/>
        <w:rPr>
          <w:rFonts w:ascii="Arial" w:hAnsi="Arial" w:cs="Arial"/>
        </w:rPr>
      </w:pPr>
      <w:r w:rsidRPr="00040333">
        <w:rPr>
          <w:rFonts w:ascii="Arial" w:eastAsia="Calibri" w:hAnsi="Arial" w:cs="Arial"/>
          <w:b/>
          <w:u w:val="single"/>
        </w:rPr>
        <w:t>Business and Performance Reviews</w:t>
      </w:r>
      <w:r w:rsidRPr="00040333">
        <w:rPr>
          <w:rFonts w:ascii="Arial" w:eastAsia="Calibri" w:hAnsi="Arial" w:cs="Arial"/>
          <w:b/>
        </w:rPr>
        <w:t>:</w:t>
      </w:r>
      <w:r w:rsidRPr="00040333">
        <w:rPr>
          <w:rFonts w:ascii="Arial" w:eastAsia="Calibri" w:hAnsi="Arial" w:cs="Arial"/>
        </w:rPr>
        <w:t xml:space="preserve"> Recognizing that successful performance of this contract is dependent on favorable response, the Contractor shall meet at least quarterly with the Contract Administrator or designee for a business and performance review to evaluate operations and make necessary adjustments. These meetings will normally be conducted electronically but shall be face-to-face on demand.</w:t>
      </w:r>
      <w:r w:rsidRPr="006F1999">
        <w:rPr>
          <w:rFonts w:eastAsia="Calibri"/>
        </w:rPr>
        <w:t xml:space="preserve"> </w:t>
      </w:r>
    </w:p>
    <w:sectPr w:rsidR="002E363F" w:rsidRPr="00CF4427" w:rsidSect="0046529E">
      <w:footerReference w:type="default" r:id="rId16"/>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78F0A" w14:textId="77777777" w:rsidR="001A0ABC" w:rsidRDefault="001A0ABC" w:rsidP="000B28D4">
      <w:r>
        <w:separator/>
      </w:r>
    </w:p>
  </w:endnote>
  <w:endnote w:type="continuationSeparator" w:id="0">
    <w:p w14:paraId="0AE7CFE4" w14:textId="77777777" w:rsidR="001A0ABC" w:rsidRDefault="001A0ABC"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CGA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3560" w14:textId="1419AE9D" w:rsidR="002E363F" w:rsidRPr="00F936D0" w:rsidRDefault="002E363F" w:rsidP="002E363F">
    <w:pPr>
      <w:pStyle w:val="Footer"/>
      <w:jc w:val="both"/>
      <w:rPr>
        <w:rFonts w:ascii="Arial" w:hAnsi="Arial" w:cs="Arial"/>
        <w:b/>
        <w:bCs/>
        <w:spacing w:val="60"/>
        <w:sz w:val="16"/>
        <w:szCs w:val="16"/>
      </w:rPr>
    </w:pPr>
    <w:r w:rsidRPr="00F936D0">
      <w:rPr>
        <w:rFonts w:ascii="Arial" w:hAnsi="Arial" w:cs="Arial"/>
        <w:spacing w:val="60"/>
        <w:sz w:val="16"/>
        <w:szCs w:val="16"/>
      </w:rPr>
      <w:t xml:space="preserve">UMS - Contract for Services (Rev. </w:t>
    </w:r>
    <w:r w:rsidR="00F313A7" w:rsidRPr="00F936D0">
      <w:rPr>
        <w:rFonts w:ascii="Arial" w:hAnsi="Arial" w:cs="Arial"/>
        <w:spacing w:val="60"/>
        <w:sz w:val="16"/>
        <w:szCs w:val="16"/>
      </w:rPr>
      <w:t>0</w:t>
    </w:r>
    <w:r w:rsidR="00ED5C39" w:rsidRPr="00F936D0">
      <w:rPr>
        <w:rFonts w:ascii="Arial" w:hAnsi="Arial" w:cs="Arial"/>
        <w:spacing w:val="60"/>
        <w:sz w:val="16"/>
        <w:szCs w:val="16"/>
      </w:rPr>
      <w:t>7</w:t>
    </w:r>
    <w:r w:rsidR="00F313A7" w:rsidRPr="00F936D0">
      <w:rPr>
        <w:rFonts w:ascii="Arial" w:hAnsi="Arial" w:cs="Arial"/>
        <w:spacing w:val="60"/>
        <w:sz w:val="16"/>
        <w:szCs w:val="16"/>
      </w:rPr>
      <w:t>/20</w:t>
    </w:r>
    <w:r w:rsidR="00A003A4" w:rsidRPr="00F936D0">
      <w:rPr>
        <w:rFonts w:ascii="Arial" w:hAnsi="Arial" w:cs="Arial"/>
        <w:spacing w:val="60"/>
        <w:sz w:val="16"/>
        <w:szCs w:val="16"/>
      </w:rPr>
      <w:t>20</w:t>
    </w:r>
    <w:r w:rsidRPr="00F936D0">
      <w:rPr>
        <w:rFonts w:ascii="Arial" w:hAnsi="Arial" w:cs="Arial"/>
        <w:spacing w:val="60"/>
        <w:sz w:val="16"/>
        <w:szCs w:val="16"/>
      </w:rPr>
      <w:t>)</w:t>
    </w:r>
    <w:r w:rsidRPr="00F936D0">
      <w:rPr>
        <w:rFonts w:ascii="Arial" w:hAnsi="Arial" w:cs="Arial"/>
        <w:spacing w:val="60"/>
        <w:sz w:val="16"/>
        <w:szCs w:val="16"/>
      </w:rPr>
      <w:tab/>
      <w:t xml:space="preserve">Page </w:t>
    </w:r>
    <w:r w:rsidRPr="00F936D0">
      <w:rPr>
        <w:rFonts w:ascii="Arial" w:hAnsi="Arial" w:cs="Arial"/>
        <w:b/>
        <w:bCs/>
        <w:spacing w:val="60"/>
        <w:sz w:val="16"/>
        <w:szCs w:val="16"/>
      </w:rPr>
      <w:fldChar w:fldCharType="begin"/>
    </w:r>
    <w:r w:rsidRPr="00F936D0">
      <w:rPr>
        <w:rFonts w:ascii="Arial" w:hAnsi="Arial" w:cs="Arial"/>
        <w:b/>
        <w:bCs/>
        <w:spacing w:val="60"/>
        <w:sz w:val="16"/>
        <w:szCs w:val="16"/>
      </w:rPr>
      <w:instrText xml:space="preserve"> PAGE  \* Arabic  \* MERGEFORMAT </w:instrText>
    </w:r>
    <w:r w:rsidRPr="00F936D0">
      <w:rPr>
        <w:rFonts w:ascii="Arial" w:hAnsi="Arial" w:cs="Arial"/>
        <w:b/>
        <w:bCs/>
        <w:spacing w:val="60"/>
        <w:sz w:val="16"/>
        <w:szCs w:val="16"/>
      </w:rPr>
      <w:fldChar w:fldCharType="separate"/>
    </w:r>
    <w:r w:rsidR="00343915" w:rsidRPr="00F936D0">
      <w:rPr>
        <w:rFonts w:ascii="Arial" w:hAnsi="Arial" w:cs="Arial"/>
        <w:b/>
        <w:bCs/>
        <w:noProof/>
        <w:spacing w:val="60"/>
        <w:sz w:val="16"/>
        <w:szCs w:val="16"/>
      </w:rPr>
      <w:t>17</w:t>
    </w:r>
    <w:r w:rsidRPr="00F936D0">
      <w:rPr>
        <w:rFonts w:ascii="Arial" w:hAnsi="Arial" w:cs="Arial"/>
        <w:b/>
        <w:bCs/>
        <w:spacing w:val="60"/>
        <w:sz w:val="16"/>
        <w:szCs w:val="16"/>
      </w:rPr>
      <w:fldChar w:fldCharType="end"/>
    </w:r>
    <w:r w:rsidRPr="00F936D0">
      <w:rPr>
        <w:rFonts w:ascii="Arial" w:hAnsi="Arial" w:cs="Arial"/>
        <w:spacing w:val="60"/>
        <w:sz w:val="16"/>
        <w:szCs w:val="16"/>
      </w:rPr>
      <w:t xml:space="preserve"> of </w:t>
    </w:r>
    <w:r w:rsidRPr="00F936D0">
      <w:rPr>
        <w:rFonts w:ascii="Arial" w:hAnsi="Arial" w:cs="Arial"/>
        <w:b/>
        <w:bCs/>
        <w:spacing w:val="60"/>
        <w:sz w:val="16"/>
        <w:szCs w:val="16"/>
      </w:rPr>
      <w:fldChar w:fldCharType="begin"/>
    </w:r>
    <w:r w:rsidRPr="00F936D0">
      <w:rPr>
        <w:rFonts w:ascii="Arial" w:hAnsi="Arial" w:cs="Arial"/>
        <w:b/>
        <w:bCs/>
        <w:spacing w:val="60"/>
        <w:sz w:val="16"/>
        <w:szCs w:val="16"/>
      </w:rPr>
      <w:instrText xml:space="preserve"> NUMPAGES  \* Arabic  \* MERGEFORMAT </w:instrText>
    </w:r>
    <w:r w:rsidRPr="00F936D0">
      <w:rPr>
        <w:rFonts w:ascii="Arial" w:hAnsi="Arial" w:cs="Arial"/>
        <w:b/>
        <w:bCs/>
        <w:spacing w:val="60"/>
        <w:sz w:val="16"/>
        <w:szCs w:val="16"/>
      </w:rPr>
      <w:fldChar w:fldCharType="separate"/>
    </w:r>
    <w:r w:rsidR="00343915" w:rsidRPr="00F936D0">
      <w:rPr>
        <w:rFonts w:ascii="Arial" w:hAnsi="Arial" w:cs="Arial"/>
        <w:b/>
        <w:bCs/>
        <w:noProof/>
        <w:spacing w:val="60"/>
        <w:sz w:val="16"/>
        <w:szCs w:val="16"/>
      </w:rPr>
      <w:t>17</w:t>
    </w:r>
    <w:r w:rsidRPr="00F936D0">
      <w:rPr>
        <w:rFonts w:ascii="Arial" w:hAnsi="Arial" w:cs="Arial"/>
        <w:b/>
        <w:bCs/>
        <w:spacing w:val="60"/>
        <w:sz w:val="16"/>
        <w:szCs w:val="16"/>
      </w:rPr>
      <w:fldChar w:fldCharType="end"/>
    </w:r>
  </w:p>
  <w:p w14:paraId="290C7A92" w14:textId="272CF437" w:rsidR="00C308E2" w:rsidRPr="00F936D0" w:rsidRDefault="002E363F" w:rsidP="002E363F">
    <w:pPr>
      <w:pStyle w:val="Footer"/>
      <w:jc w:val="both"/>
      <w:rPr>
        <w:rFonts w:ascii="Arial" w:hAnsi="Arial" w:cs="Arial"/>
        <w:b/>
        <w:bCs/>
        <w:spacing w:val="60"/>
        <w:sz w:val="16"/>
        <w:szCs w:val="16"/>
      </w:rPr>
    </w:pPr>
    <w:r w:rsidRPr="00F936D0">
      <w:rPr>
        <w:rFonts w:ascii="Arial" w:hAnsi="Arial" w:cs="Arial"/>
        <w:spacing w:val="60"/>
        <w:sz w:val="16"/>
        <w:szCs w:val="16"/>
      </w:rPr>
      <w:t xml:space="preserve">Dated </w:t>
    </w:r>
    <w:r w:rsidR="00022DD7">
      <w:rPr>
        <w:rFonts w:ascii="Arial" w:hAnsi="Arial" w:cs="Arial"/>
        <w:spacing w:val="60"/>
        <w:sz w:val="16"/>
        <w:szCs w:val="16"/>
      </w:rPr>
      <w:t>February 7,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823A4" w14:textId="77777777" w:rsidR="001A0ABC" w:rsidRDefault="001A0ABC" w:rsidP="000B28D4">
      <w:r>
        <w:separator/>
      </w:r>
    </w:p>
  </w:footnote>
  <w:footnote w:type="continuationSeparator" w:id="0">
    <w:p w14:paraId="2A5ABC0E" w14:textId="77777777" w:rsidR="001A0ABC" w:rsidRDefault="001A0ABC"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8FE20A6"/>
    <w:multiLevelType w:val="hybridMultilevel"/>
    <w:tmpl w:val="F44834D2"/>
    <w:lvl w:ilvl="0" w:tplc="04090017">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3E03E85"/>
    <w:multiLevelType w:val="multilevel"/>
    <w:tmpl w:val="8E54B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587E1A"/>
    <w:multiLevelType w:val="multilevel"/>
    <w:tmpl w:val="E5743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E60E90"/>
    <w:multiLevelType w:val="hybridMultilevel"/>
    <w:tmpl w:val="15E8DC98"/>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23FA55B3"/>
    <w:multiLevelType w:val="hybridMultilevel"/>
    <w:tmpl w:val="74A412EA"/>
    <w:lvl w:ilvl="0" w:tplc="0409000F">
      <w:start w:val="1"/>
      <w:numFmt w:val="decimal"/>
      <w:lvlText w:val="%1."/>
      <w:lvlJc w:val="left"/>
      <w:pPr>
        <w:ind w:left="720" w:hanging="360"/>
      </w:pPr>
    </w:lvl>
    <w:lvl w:ilvl="1" w:tplc="134E0AA0">
      <w:start w:val="1"/>
      <w:numFmt w:val="upperLetter"/>
      <w:lvlText w:val="%2."/>
      <w:lvlJc w:val="left"/>
      <w:pPr>
        <w:ind w:left="1440" w:hanging="360"/>
      </w:pPr>
      <w:rPr>
        <w:b w:val="0"/>
      </w:rPr>
    </w:lvl>
    <w:lvl w:ilvl="2" w:tplc="67A2348E">
      <w:start w:val="4"/>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56EB3"/>
    <w:multiLevelType w:val="hybridMultilevel"/>
    <w:tmpl w:val="1EB4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8"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E1777"/>
    <w:multiLevelType w:val="hybridMultilevel"/>
    <w:tmpl w:val="E72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83845"/>
    <w:multiLevelType w:val="hybridMultilevel"/>
    <w:tmpl w:val="CE0A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0B1840"/>
    <w:multiLevelType w:val="hybridMultilevel"/>
    <w:tmpl w:val="47307E3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16674"/>
    <w:multiLevelType w:val="hybridMultilevel"/>
    <w:tmpl w:val="25BE44D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56AC3"/>
    <w:multiLevelType w:val="hybridMultilevel"/>
    <w:tmpl w:val="00CE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0D4A54"/>
    <w:multiLevelType w:val="hybridMultilevel"/>
    <w:tmpl w:val="E7EA86CE"/>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7740EF"/>
    <w:multiLevelType w:val="hybridMultilevel"/>
    <w:tmpl w:val="15E8DC98"/>
    <w:lvl w:ilvl="0" w:tplc="04090011">
      <w:start w:val="1"/>
      <w:numFmt w:val="decimal"/>
      <w:lvlText w:val="%1)"/>
      <w:lvlJc w:val="left"/>
      <w:pPr>
        <w:ind w:left="252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59821430"/>
    <w:multiLevelType w:val="hybridMultilevel"/>
    <w:tmpl w:val="72B8705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0740EB9"/>
    <w:multiLevelType w:val="hybridMultilevel"/>
    <w:tmpl w:val="72B8705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D7877"/>
    <w:multiLevelType w:val="hybridMultilevel"/>
    <w:tmpl w:val="9E34B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B324B8"/>
    <w:multiLevelType w:val="hybridMultilevel"/>
    <w:tmpl w:val="9E22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708962">
    <w:abstractNumId w:val="17"/>
  </w:num>
  <w:num w:numId="2" w16cid:durableId="1399740250">
    <w:abstractNumId w:val="7"/>
  </w:num>
  <w:num w:numId="3" w16cid:durableId="1047997257">
    <w:abstractNumId w:val="11"/>
  </w:num>
  <w:num w:numId="4" w16cid:durableId="580024976">
    <w:abstractNumId w:val="23"/>
  </w:num>
  <w:num w:numId="5" w16cid:durableId="1272007543">
    <w:abstractNumId w:val="24"/>
  </w:num>
  <w:num w:numId="6" w16cid:durableId="887104386">
    <w:abstractNumId w:val="28"/>
  </w:num>
  <w:num w:numId="7" w16cid:durableId="187453331">
    <w:abstractNumId w:val="0"/>
  </w:num>
  <w:num w:numId="8" w16cid:durableId="1663503569">
    <w:abstractNumId w:val="21"/>
  </w:num>
  <w:num w:numId="9" w16cid:durableId="869033205">
    <w:abstractNumId w:val="26"/>
  </w:num>
  <w:num w:numId="10" w16cid:durableId="92408942">
    <w:abstractNumId w:val="14"/>
  </w:num>
  <w:num w:numId="11" w16cid:durableId="2112386483">
    <w:abstractNumId w:val="16"/>
  </w:num>
  <w:num w:numId="12" w16cid:durableId="476342977">
    <w:abstractNumId w:val="8"/>
  </w:num>
  <w:num w:numId="13" w16cid:durableId="742797468">
    <w:abstractNumId w:val="9"/>
  </w:num>
  <w:num w:numId="14" w16cid:durableId="2136941155">
    <w:abstractNumId w:val="25"/>
  </w:num>
  <w:num w:numId="15" w16cid:durableId="1052583308">
    <w:abstractNumId w:val="15"/>
  </w:num>
  <w:num w:numId="16" w16cid:durableId="403643056">
    <w:abstractNumId w:val="2"/>
  </w:num>
  <w:num w:numId="17" w16cid:durableId="337999261">
    <w:abstractNumId w:val="3"/>
  </w:num>
  <w:num w:numId="18" w16cid:durableId="1059741749">
    <w:abstractNumId w:val="27"/>
  </w:num>
  <w:num w:numId="19" w16cid:durableId="295641483">
    <w:abstractNumId w:val="6"/>
  </w:num>
  <w:num w:numId="20" w16cid:durableId="456797069">
    <w:abstractNumId w:val="19"/>
  </w:num>
  <w:num w:numId="21" w16cid:durableId="616568603">
    <w:abstractNumId w:val="1"/>
  </w:num>
  <w:num w:numId="22" w16cid:durableId="566184973">
    <w:abstractNumId w:val="12"/>
  </w:num>
  <w:num w:numId="23" w16cid:durableId="595138808">
    <w:abstractNumId w:val="4"/>
  </w:num>
  <w:num w:numId="24" w16cid:durableId="1639723991">
    <w:abstractNumId w:val="20"/>
  </w:num>
  <w:num w:numId="25" w16cid:durableId="1527405325">
    <w:abstractNumId w:val="22"/>
  </w:num>
  <w:num w:numId="26" w16cid:durableId="471212584">
    <w:abstractNumId w:val="13"/>
  </w:num>
  <w:num w:numId="27" w16cid:durableId="1492259645">
    <w:abstractNumId w:val="10"/>
  </w:num>
  <w:num w:numId="28" w16cid:durableId="1709331322">
    <w:abstractNumId w:val="5"/>
  </w:num>
  <w:num w:numId="29" w16cid:durableId="829097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5DCE"/>
    <w:rsid w:val="00011E55"/>
    <w:rsid w:val="0001483E"/>
    <w:rsid w:val="000168FF"/>
    <w:rsid w:val="0002055E"/>
    <w:rsid w:val="00020F18"/>
    <w:rsid w:val="00022DD7"/>
    <w:rsid w:val="00033F44"/>
    <w:rsid w:val="0004086E"/>
    <w:rsid w:val="00043B08"/>
    <w:rsid w:val="00053DEC"/>
    <w:rsid w:val="000553EC"/>
    <w:rsid w:val="000566F3"/>
    <w:rsid w:val="000614EF"/>
    <w:rsid w:val="00061C94"/>
    <w:rsid w:val="00063097"/>
    <w:rsid w:val="00065274"/>
    <w:rsid w:val="000701B9"/>
    <w:rsid w:val="0008119E"/>
    <w:rsid w:val="00084654"/>
    <w:rsid w:val="00085A75"/>
    <w:rsid w:val="00091DF8"/>
    <w:rsid w:val="0009360A"/>
    <w:rsid w:val="0009699B"/>
    <w:rsid w:val="000969F1"/>
    <w:rsid w:val="000A0ED6"/>
    <w:rsid w:val="000A2E7A"/>
    <w:rsid w:val="000B0BA6"/>
    <w:rsid w:val="000B0E9F"/>
    <w:rsid w:val="000B28D4"/>
    <w:rsid w:val="000B6958"/>
    <w:rsid w:val="000B7C3C"/>
    <w:rsid w:val="000C417A"/>
    <w:rsid w:val="000D5AAA"/>
    <w:rsid w:val="000D7086"/>
    <w:rsid w:val="000E0405"/>
    <w:rsid w:val="000E3821"/>
    <w:rsid w:val="000F11E9"/>
    <w:rsid w:val="000F6929"/>
    <w:rsid w:val="000F70BA"/>
    <w:rsid w:val="000F7B4C"/>
    <w:rsid w:val="0010356B"/>
    <w:rsid w:val="00110E06"/>
    <w:rsid w:val="001129D3"/>
    <w:rsid w:val="00121113"/>
    <w:rsid w:val="0012155B"/>
    <w:rsid w:val="001267E8"/>
    <w:rsid w:val="001311C3"/>
    <w:rsid w:val="0013376A"/>
    <w:rsid w:val="001450D2"/>
    <w:rsid w:val="00170445"/>
    <w:rsid w:val="00172819"/>
    <w:rsid w:val="001848E6"/>
    <w:rsid w:val="0018669F"/>
    <w:rsid w:val="001907DF"/>
    <w:rsid w:val="001A0ABC"/>
    <w:rsid w:val="001A2315"/>
    <w:rsid w:val="001A2F0A"/>
    <w:rsid w:val="001A4EE0"/>
    <w:rsid w:val="001B25A4"/>
    <w:rsid w:val="001B2B56"/>
    <w:rsid w:val="001B7EC5"/>
    <w:rsid w:val="001C0CAB"/>
    <w:rsid w:val="001C1048"/>
    <w:rsid w:val="001C3F81"/>
    <w:rsid w:val="001E1AB9"/>
    <w:rsid w:val="002010E7"/>
    <w:rsid w:val="00206D8C"/>
    <w:rsid w:val="002216B9"/>
    <w:rsid w:val="00222A03"/>
    <w:rsid w:val="00223111"/>
    <w:rsid w:val="00225566"/>
    <w:rsid w:val="00230375"/>
    <w:rsid w:val="00231623"/>
    <w:rsid w:val="00232D90"/>
    <w:rsid w:val="00241BFF"/>
    <w:rsid w:val="00241DA9"/>
    <w:rsid w:val="00241E0B"/>
    <w:rsid w:val="00245EBA"/>
    <w:rsid w:val="002526B7"/>
    <w:rsid w:val="00253CB3"/>
    <w:rsid w:val="00257815"/>
    <w:rsid w:val="00282098"/>
    <w:rsid w:val="00286AE8"/>
    <w:rsid w:val="002930C4"/>
    <w:rsid w:val="0029468D"/>
    <w:rsid w:val="00296416"/>
    <w:rsid w:val="0029688B"/>
    <w:rsid w:val="002C154A"/>
    <w:rsid w:val="002C170E"/>
    <w:rsid w:val="002C5591"/>
    <w:rsid w:val="002D7DBD"/>
    <w:rsid w:val="002E0902"/>
    <w:rsid w:val="002E363F"/>
    <w:rsid w:val="002E563E"/>
    <w:rsid w:val="002F5763"/>
    <w:rsid w:val="00306CB5"/>
    <w:rsid w:val="003158EF"/>
    <w:rsid w:val="00315DB3"/>
    <w:rsid w:val="003172B0"/>
    <w:rsid w:val="00323E4A"/>
    <w:rsid w:val="00324D04"/>
    <w:rsid w:val="00326556"/>
    <w:rsid w:val="00335463"/>
    <w:rsid w:val="00337708"/>
    <w:rsid w:val="00342299"/>
    <w:rsid w:val="00343915"/>
    <w:rsid w:val="00346942"/>
    <w:rsid w:val="003509F8"/>
    <w:rsid w:val="00351ACD"/>
    <w:rsid w:val="00361568"/>
    <w:rsid w:val="00362599"/>
    <w:rsid w:val="00376E21"/>
    <w:rsid w:val="0038074F"/>
    <w:rsid w:val="00380EB8"/>
    <w:rsid w:val="00383E40"/>
    <w:rsid w:val="003913FA"/>
    <w:rsid w:val="003953BA"/>
    <w:rsid w:val="003A61E4"/>
    <w:rsid w:val="003A6EE1"/>
    <w:rsid w:val="003A7D37"/>
    <w:rsid w:val="003B17A7"/>
    <w:rsid w:val="003B545D"/>
    <w:rsid w:val="003C3953"/>
    <w:rsid w:val="003C7360"/>
    <w:rsid w:val="003D1C1B"/>
    <w:rsid w:val="003D45AC"/>
    <w:rsid w:val="003D655D"/>
    <w:rsid w:val="003E1B62"/>
    <w:rsid w:val="003F35AC"/>
    <w:rsid w:val="003F3CEB"/>
    <w:rsid w:val="003F3ED0"/>
    <w:rsid w:val="003F6400"/>
    <w:rsid w:val="004066B8"/>
    <w:rsid w:val="00406C5D"/>
    <w:rsid w:val="00416720"/>
    <w:rsid w:val="00421FB7"/>
    <w:rsid w:val="004239E2"/>
    <w:rsid w:val="00424FF0"/>
    <w:rsid w:val="00434F4B"/>
    <w:rsid w:val="00452913"/>
    <w:rsid w:val="004556B4"/>
    <w:rsid w:val="00456062"/>
    <w:rsid w:val="00460DF9"/>
    <w:rsid w:val="0046529E"/>
    <w:rsid w:val="004667F3"/>
    <w:rsid w:val="00475F08"/>
    <w:rsid w:val="004874B9"/>
    <w:rsid w:val="00494719"/>
    <w:rsid w:val="004A3CEA"/>
    <w:rsid w:val="004A4517"/>
    <w:rsid w:val="004B39E6"/>
    <w:rsid w:val="004B3C76"/>
    <w:rsid w:val="004B68AC"/>
    <w:rsid w:val="004B6BD8"/>
    <w:rsid w:val="004C0A14"/>
    <w:rsid w:val="004C7F00"/>
    <w:rsid w:val="004D0C27"/>
    <w:rsid w:val="004D22E0"/>
    <w:rsid w:val="004D5FC3"/>
    <w:rsid w:val="004D62F2"/>
    <w:rsid w:val="004D7968"/>
    <w:rsid w:val="004F3579"/>
    <w:rsid w:val="004F5C0B"/>
    <w:rsid w:val="005032A3"/>
    <w:rsid w:val="0050652D"/>
    <w:rsid w:val="005072B6"/>
    <w:rsid w:val="0051502C"/>
    <w:rsid w:val="0052173D"/>
    <w:rsid w:val="00526907"/>
    <w:rsid w:val="00526CA9"/>
    <w:rsid w:val="005276D8"/>
    <w:rsid w:val="00532FA6"/>
    <w:rsid w:val="005406A0"/>
    <w:rsid w:val="00547EAE"/>
    <w:rsid w:val="00562DDD"/>
    <w:rsid w:val="00567B65"/>
    <w:rsid w:val="00577003"/>
    <w:rsid w:val="00577C99"/>
    <w:rsid w:val="0058312E"/>
    <w:rsid w:val="00584A39"/>
    <w:rsid w:val="00587718"/>
    <w:rsid w:val="00597F47"/>
    <w:rsid w:val="005A0CE5"/>
    <w:rsid w:val="005A45EB"/>
    <w:rsid w:val="005B10EA"/>
    <w:rsid w:val="005B1E2A"/>
    <w:rsid w:val="005B5D7B"/>
    <w:rsid w:val="005B75F8"/>
    <w:rsid w:val="005C2892"/>
    <w:rsid w:val="005C5825"/>
    <w:rsid w:val="005D0C9E"/>
    <w:rsid w:val="005D122B"/>
    <w:rsid w:val="005D3A7A"/>
    <w:rsid w:val="005D5094"/>
    <w:rsid w:val="005D6470"/>
    <w:rsid w:val="005E0061"/>
    <w:rsid w:val="005E0C58"/>
    <w:rsid w:val="005E1FF2"/>
    <w:rsid w:val="005E2551"/>
    <w:rsid w:val="005E2C9E"/>
    <w:rsid w:val="005E4874"/>
    <w:rsid w:val="005E7BF9"/>
    <w:rsid w:val="005F3643"/>
    <w:rsid w:val="005F5D49"/>
    <w:rsid w:val="0060343C"/>
    <w:rsid w:val="00606711"/>
    <w:rsid w:val="00606B45"/>
    <w:rsid w:val="006164D5"/>
    <w:rsid w:val="0061756F"/>
    <w:rsid w:val="006226C2"/>
    <w:rsid w:val="00633A1D"/>
    <w:rsid w:val="0064108E"/>
    <w:rsid w:val="00641C3E"/>
    <w:rsid w:val="0064492C"/>
    <w:rsid w:val="006653A2"/>
    <w:rsid w:val="006672A9"/>
    <w:rsid w:val="00671EB3"/>
    <w:rsid w:val="00677ABA"/>
    <w:rsid w:val="00680256"/>
    <w:rsid w:val="0068109E"/>
    <w:rsid w:val="00691138"/>
    <w:rsid w:val="006959E8"/>
    <w:rsid w:val="00696683"/>
    <w:rsid w:val="006A44E1"/>
    <w:rsid w:val="006A78DB"/>
    <w:rsid w:val="006B27F8"/>
    <w:rsid w:val="006C3746"/>
    <w:rsid w:val="006C4569"/>
    <w:rsid w:val="006C7CBE"/>
    <w:rsid w:val="006D374B"/>
    <w:rsid w:val="006E26DD"/>
    <w:rsid w:val="006E689A"/>
    <w:rsid w:val="006E6B87"/>
    <w:rsid w:val="006F1257"/>
    <w:rsid w:val="006F2557"/>
    <w:rsid w:val="006F274F"/>
    <w:rsid w:val="006F36DD"/>
    <w:rsid w:val="006F37C8"/>
    <w:rsid w:val="006F48C9"/>
    <w:rsid w:val="006F78BB"/>
    <w:rsid w:val="007024E2"/>
    <w:rsid w:val="00705F59"/>
    <w:rsid w:val="00707F4F"/>
    <w:rsid w:val="00714150"/>
    <w:rsid w:val="007145BE"/>
    <w:rsid w:val="00717DED"/>
    <w:rsid w:val="00722698"/>
    <w:rsid w:val="0073783E"/>
    <w:rsid w:val="00740AB2"/>
    <w:rsid w:val="00741F40"/>
    <w:rsid w:val="0074552D"/>
    <w:rsid w:val="00747564"/>
    <w:rsid w:val="007563B7"/>
    <w:rsid w:val="00762663"/>
    <w:rsid w:val="00763EAB"/>
    <w:rsid w:val="00764EE8"/>
    <w:rsid w:val="007655A3"/>
    <w:rsid w:val="0077490C"/>
    <w:rsid w:val="00777C88"/>
    <w:rsid w:val="00793AF9"/>
    <w:rsid w:val="007972C4"/>
    <w:rsid w:val="007B0773"/>
    <w:rsid w:val="007B0F68"/>
    <w:rsid w:val="007B18E6"/>
    <w:rsid w:val="007B29BB"/>
    <w:rsid w:val="007B5BC9"/>
    <w:rsid w:val="007B672E"/>
    <w:rsid w:val="007C438E"/>
    <w:rsid w:val="007C7863"/>
    <w:rsid w:val="007E0613"/>
    <w:rsid w:val="007E1DBD"/>
    <w:rsid w:val="007E590A"/>
    <w:rsid w:val="007E7E66"/>
    <w:rsid w:val="007F042D"/>
    <w:rsid w:val="007F490B"/>
    <w:rsid w:val="00810C6E"/>
    <w:rsid w:val="00816D34"/>
    <w:rsid w:val="008177F9"/>
    <w:rsid w:val="00826A48"/>
    <w:rsid w:val="0084243C"/>
    <w:rsid w:val="008425B3"/>
    <w:rsid w:val="00850E70"/>
    <w:rsid w:val="0085398A"/>
    <w:rsid w:val="008561A7"/>
    <w:rsid w:val="00865E59"/>
    <w:rsid w:val="00867ACF"/>
    <w:rsid w:val="00872A73"/>
    <w:rsid w:val="0087319C"/>
    <w:rsid w:val="00875E42"/>
    <w:rsid w:val="008867AB"/>
    <w:rsid w:val="008956EC"/>
    <w:rsid w:val="008A4FF0"/>
    <w:rsid w:val="008B6348"/>
    <w:rsid w:val="008C312B"/>
    <w:rsid w:val="008D3F98"/>
    <w:rsid w:val="008D4B7B"/>
    <w:rsid w:val="008D5D58"/>
    <w:rsid w:val="008E0F8D"/>
    <w:rsid w:val="008E609F"/>
    <w:rsid w:val="008F5A0D"/>
    <w:rsid w:val="009016C7"/>
    <w:rsid w:val="00902940"/>
    <w:rsid w:val="009054CE"/>
    <w:rsid w:val="009141B9"/>
    <w:rsid w:val="0093512A"/>
    <w:rsid w:val="0094190D"/>
    <w:rsid w:val="009671AB"/>
    <w:rsid w:val="00975670"/>
    <w:rsid w:val="009900A1"/>
    <w:rsid w:val="009937FA"/>
    <w:rsid w:val="009A2C97"/>
    <w:rsid w:val="009D1F3B"/>
    <w:rsid w:val="009D2CA2"/>
    <w:rsid w:val="009D60A1"/>
    <w:rsid w:val="009D6306"/>
    <w:rsid w:val="009E3B7A"/>
    <w:rsid w:val="009E7BEA"/>
    <w:rsid w:val="009F2265"/>
    <w:rsid w:val="009F29A5"/>
    <w:rsid w:val="009F3FCD"/>
    <w:rsid w:val="009F7C44"/>
    <w:rsid w:val="00A003A4"/>
    <w:rsid w:val="00A23CE0"/>
    <w:rsid w:val="00A24FC5"/>
    <w:rsid w:val="00A25963"/>
    <w:rsid w:val="00A25A11"/>
    <w:rsid w:val="00A44504"/>
    <w:rsid w:val="00A446E2"/>
    <w:rsid w:val="00A52D6E"/>
    <w:rsid w:val="00A5493C"/>
    <w:rsid w:val="00A65C2D"/>
    <w:rsid w:val="00A67CB8"/>
    <w:rsid w:val="00A72EAE"/>
    <w:rsid w:val="00A762D8"/>
    <w:rsid w:val="00A81B88"/>
    <w:rsid w:val="00A84C17"/>
    <w:rsid w:val="00A92535"/>
    <w:rsid w:val="00A94989"/>
    <w:rsid w:val="00AA175F"/>
    <w:rsid w:val="00AB1716"/>
    <w:rsid w:val="00AB2B6F"/>
    <w:rsid w:val="00AB4A12"/>
    <w:rsid w:val="00AC7737"/>
    <w:rsid w:val="00AD3C90"/>
    <w:rsid w:val="00AE7B84"/>
    <w:rsid w:val="00AF24CC"/>
    <w:rsid w:val="00B01EF1"/>
    <w:rsid w:val="00B12E61"/>
    <w:rsid w:val="00B134B4"/>
    <w:rsid w:val="00B153C4"/>
    <w:rsid w:val="00B16743"/>
    <w:rsid w:val="00B23A1D"/>
    <w:rsid w:val="00B27FFC"/>
    <w:rsid w:val="00B31EF7"/>
    <w:rsid w:val="00B53338"/>
    <w:rsid w:val="00B603A5"/>
    <w:rsid w:val="00B61A89"/>
    <w:rsid w:val="00B64071"/>
    <w:rsid w:val="00B67260"/>
    <w:rsid w:val="00B72FB9"/>
    <w:rsid w:val="00B86F6C"/>
    <w:rsid w:val="00B92BFA"/>
    <w:rsid w:val="00B96122"/>
    <w:rsid w:val="00BA765A"/>
    <w:rsid w:val="00BB1BDC"/>
    <w:rsid w:val="00BB2195"/>
    <w:rsid w:val="00BB35A0"/>
    <w:rsid w:val="00BC095B"/>
    <w:rsid w:val="00BC23E2"/>
    <w:rsid w:val="00BD3731"/>
    <w:rsid w:val="00BD610F"/>
    <w:rsid w:val="00BD6AF2"/>
    <w:rsid w:val="00BD6F55"/>
    <w:rsid w:val="00BE3462"/>
    <w:rsid w:val="00BE54E7"/>
    <w:rsid w:val="00BE5D9C"/>
    <w:rsid w:val="00C04421"/>
    <w:rsid w:val="00C1089A"/>
    <w:rsid w:val="00C14A5A"/>
    <w:rsid w:val="00C308E2"/>
    <w:rsid w:val="00C31854"/>
    <w:rsid w:val="00C46F19"/>
    <w:rsid w:val="00C511D4"/>
    <w:rsid w:val="00C5489C"/>
    <w:rsid w:val="00C568CD"/>
    <w:rsid w:val="00C6515E"/>
    <w:rsid w:val="00C76E5A"/>
    <w:rsid w:val="00C77722"/>
    <w:rsid w:val="00C956E2"/>
    <w:rsid w:val="00C96585"/>
    <w:rsid w:val="00CB373C"/>
    <w:rsid w:val="00CB7C09"/>
    <w:rsid w:val="00CC344B"/>
    <w:rsid w:val="00CD54E0"/>
    <w:rsid w:val="00CD7F45"/>
    <w:rsid w:val="00CE33F5"/>
    <w:rsid w:val="00CE620D"/>
    <w:rsid w:val="00CE67A6"/>
    <w:rsid w:val="00CF07E4"/>
    <w:rsid w:val="00CF1CB9"/>
    <w:rsid w:val="00CF3095"/>
    <w:rsid w:val="00CF4427"/>
    <w:rsid w:val="00CF4D5C"/>
    <w:rsid w:val="00CF529C"/>
    <w:rsid w:val="00D0441A"/>
    <w:rsid w:val="00D05DBF"/>
    <w:rsid w:val="00D11324"/>
    <w:rsid w:val="00D11D61"/>
    <w:rsid w:val="00D1209A"/>
    <w:rsid w:val="00D14674"/>
    <w:rsid w:val="00D1596F"/>
    <w:rsid w:val="00D20D6D"/>
    <w:rsid w:val="00D25C42"/>
    <w:rsid w:val="00D35E00"/>
    <w:rsid w:val="00D54927"/>
    <w:rsid w:val="00D56948"/>
    <w:rsid w:val="00D56E9D"/>
    <w:rsid w:val="00D62C12"/>
    <w:rsid w:val="00D63826"/>
    <w:rsid w:val="00D663B0"/>
    <w:rsid w:val="00D66B61"/>
    <w:rsid w:val="00D82231"/>
    <w:rsid w:val="00D9503D"/>
    <w:rsid w:val="00DA0DD6"/>
    <w:rsid w:val="00DA1C85"/>
    <w:rsid w:val="00DA5003"/>
    <w:rsid w:val="00DA562E"/>
    <w:rsid w:val="00DA58A9"/>
    <w:rsid w:val="00DA5A4E"/>
    <w:rsid w:val="00DA7B91"/>
    <w:rsid w:val="00DB4F57"/>
    <w:rsid w:val="00DC054F"/>
    <w:rsid w:val="00DC058E"/>
    <w:rsid w:val="00DC1AB4"/>
    <w:rsid w:val="00DC2040"/>
    <w:rsid w:val="00DC2F28"/>
    <w:rsid w:val="00DC4AB1"/>
    <w:rsid w:val="00DC4B7C"/>
    <w:rsid w:val="00DC5B53"/>
    <w:rsid w:val="00DC7635"/>
    <w:rsid w:val="00DD6694"/>
    <w:rsid w:val="00DD6B15"/>
    <w:rsid w:val="00DE2446"/>
    <w:rsid w:val="00DE4363"/>
    <w:rsid w:val="00DE6CF1"/>
    <w:rsid w:val="00DF1B88"/>
    <w:rsid w:val="00DF23C9"/>
    <w:rsid w:val="00DF3A9E"/>
    <w:rsid w:val="00DF4C1A"/>
    <w:rsid w:val="00E02000"/>
    <w:rsid w:val="00E0301F"/>
    <w:rsid w:val="00E03589"/>
    <w:rsid w:val="00E04080"/>
    <w:rsid w:val="00E05FE2"/>
    <w:rsid w:val="00E15257"/>
    <w:rsid w:val="00E16E48"/>
    <w:rsid w:val="00E21445"/>
    <w:rsid w:val="00E21C4C"/>
    <w:rsid w:val="00E26870"/>
    <w:rsid w:val="00E33331"/>
    <w:rsid w:val="00E43DD1"/>
    <w:rsid w:val="00E44E5F"/>
    <w:rsid w:val="00E55DE3"/>
    <w:rsid w:val="00E61237"/>
    <w:rsid w:val="00E614B7"/>
    <w:rsid w:val="00E62A4E"/>
    <w:rsid w:val="00E66C09"/>
    <w:rsid w:val="00E74F22"/>
    <w:rsid w:val="00E75B1A"/>
    <w:rsid w:val="00E768FD"/>
    <w:rsid w:val="00E76E47"/>
    <w:rsid w:val="00E77486"/>
    <w:rsid w:val="00E80E98"/>
    <w:rsid w:val="00E816F5"/>
    <w:rsid w:val="00E83C20"/>
    <w:rsid w:val="00E86BBC"/>
    <w:rsid w:val="00E86E7E"/>
    <w:rsid w:val="00E87842"/>
    <w:rsid w:val="00E9352F"/>
    <w:rsid w:val="00E94741"/>
    <w:rsid w:val="00EA171D"/>
    <w:rsid w:val="00EA5E2D"/>
    <w:rsid w:val="00EA6A51"/>
    <w:rsid w:val="00EB6B3A"/>
    <w:rsid w:val="00EB6D9F"/>
    <w:rsid w:val="00EC3B60"/>
    <w:rsid w:val="00EC6D1A"/>
    <w:rsid w:val="00ED5C39"/>
    <w:rsid w:val="00EE3A88"/>
    <w:rsid w:val="00EE6A73"/>
    <w:rsid w:val="00EF31FB"/>
    <w:rsid w:val="00EF5E02"/>
    <w:rsid w:val="00F04124"/>
    <w:rsid w:val="00F14786"/>
    <w:rsid w:val="00F150C2"/>
    <w:rsid w:val="00F17F79"/>
    <w:rsid w:val="00F313A7"/>
    <w:rsid w:val="00F41DF2"/>
    <w:rsid w:val="00F428A2"/>
    <w:rsid w:val="00F458C7"/>
    <w:rsid w:val="00F620FE"/>
    <w:rsid w:val="00F6227B"/>
    <w:rsid w:val="00F76A78"/>
    <w:rsid w:val="00F91C79"/>
    <w:rsid w:val="00F93579"/>
    <w:rsid w:val="00F936D0"/>
    <w:rsid w:val="00FA0302"/>
    <w:rsid w:val="00FB3E1C"/>
    <w:rsid w:val="00FC0B98"/>
    <w:rsid w:val="00FC1E5F"/>
    <w:rsid w:val="00FC4B79"/>
    <w:rsid w:val="00FC6784"/>
    <w:rsid w:val="00FD7137"/>
    <w:rsid w:val="00FE16CC"/>
    <w:rsid w:val="00FF0908"/>
    <w:rsid w:val="00FF1297"/>
    <w:rsid w:val="00FF2EEF"/>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3746"/>
    <w:pPr>
      <w:spacing w:after="0" w:line="240" w:lineRule="auto"/>
    </w:pPr>
  </w:style>
  <w:style w:type="paragraph" w:styleId="Revision">
    <w:name w:val="Revision"/>
    <w:hidden/>
    <w:uiPriority w:val="99"/>
    <w:semiHidden/>
    <w:rsid w:val="00641C3E"/>
    <w:pPr>
      <w:spacing w:after="0" w:line="240" w:lineRule="auto"/>
    </w:pPr>
    <w:rPr>
      <w:rFonts w:ascii="Times New Roman" w:eastAsia="Times New Roman" w:hAnsi="Times New Roman" w:cs="Times New Roman"/>
      <w:sz w:val="20"/>
      <w:szCs w:val="20"/>
    </w:rPr>
  </w:style>
  <w:style w:type="character" w:customStyle="1" w:styleId="normaltextrun">
    <w:name w:val="normaltextrun"/>
    <w:basedOn w:val="DefaultParagraphFont"/>
    <w:rsid w:val="005E7BF9"/>
  </w:style>
  <w:style w:type="paragraph" w:customStyle="1" w:styleId="paragraph">
    <w:name w:val="paragraph"/>
    <w:basedOn w:val="Normal"/>
    <w:rsid w:val="005E7BF9"/>
    <w:pPr>
      <w:spacing w:before="100" w:beforeAutospacing="1" w:after="100" w:afterAutospacing="1"/>
    </w:pPr>
    <w:rPr>
      <w:sz w:val="24"/>
      <w:szCs w:val="24"/>
    </w:rPr>
  </w:style>
  <w:style w:type="character" w:customStyle="1" w:styleId="eop">
    <w:name w:val="eop"/>
    <w:basedOn w:val="DefaultParagraphFont"/>
    <w:rsid w:val="005E7BF9"/>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0652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MAP@maine.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07-581-269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207-581-2692" TargetMode="External"/><Relationship Id="rId5" Type="http://schemas.openxmlformats.org/officeDocument/2006/relationships/numbering" Target="numbering.xml"/><Relationship Id="rId15" Type="http://schemas.openxmlformats.org/officeDocument/2006/relationships/hyperlink" Target="http://legislature.maine.gov/statutes/33/title33sec1601-101.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gislature.maine.gov/statutes/33/title33sec1601-1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db5400-c0b8-4a1d-8669-c578bdfc9d6f">
      <Terms xmlns="http://schemas.microsoft.com/office/infopath/2007/PartnerControls"/>
    </lcf76f155ced4ddcb4097134ff3c332f>
    <TaxCatchAll xmlns="bf94e476-8fd5-4613-a88b-c9002887d4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7BE00B88B4942BE256A7CE59C32D1" ma:contentTypeVersion="17" ma:contentTypeDescription="Create a new document." ma:contentTypeScope="" ma:versionID="f20f2bf27f123adaa2346727a466339a">
  <xsd:schema xmlns:xsd="http://www.w3.org/2001/XMLSchema" xmlns:xs="http://www.w3.org/2001/XMLSchema" xmlns:p="http://schemas.microsoft.com/office/2006/metadata/properties" xmlns:ns2="f1db5400-c0b8-4a1d-8669-c578bdfc9d6f" xmlns:ns3="bf94e476-8fd5-4613-a88b-c9002887d4cc" targetNamespace="http://schemas.microsoft.com/office/2006/metadata/properties" ma:root="true" ma:fieldsID="4d8ec1e26fc35c449134545fcdfffe6e" ns2:_="" ns3:_="">
    <xsd:import namespace="f1db5400-c0b8-4a1d-8669-c578bdfc9d6f"/>
    <xsd:import namespace="bf94e476-8fd5-4613-a88b-c9002887d4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b5400-c0b8-4a1d-8669-c578bdfc9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4e476-8fd5-4613-a88b-c9002887d4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528c08-8b17-4b8f-898a-d41d9c16c147}" ma:internalName="TaxCatchAll" ma:showField="CatchAllData" ma:web="bf94e476-8fd5-4613-a88b-c9002887d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1DEB-0443-4F24-8F43-DF7239F399A5}">
  <ds:schemaRefs>
    <ds:schemaRef ds:uri="http://schemas.microsoft.com/office/2006/metadata/properties"/>
    <ds:schemaRef ds:uri="http://schemas.microsoft.com/office/infopath/2007/PartnerControls"/>
    <ds:schemaRef ds:uri="f1db5400-c0b8-4a1d-8669-c578bdfc9d6f"/>
    <ds:schemaRef ds:uri="bf94e476-8fd5-4613-a88b-c9002887d4cc"/>
  </ds:schemaRefs>
</ds:datastoreItem>
</file>

<file path=customXml/itemProps2.xml><?xml version="1.0" encoding="utf-8"?>
<ds:datastoreItem xmlns:ds="http://schemas.openxmlformats.org/officeDocument/2006/customXml" ds:itemID="{826B33DA-4518-492E-84E7-A411E01AAD76}">
  <ds:schemaRefs>
    <ds:schemaRef ds:uri="http://schemas.microsoft.com/sharepoint/v3/contenttype/forms"/>
  </ds:schemaRefs>
</ds:datastoreItem>
</file>

<file path=customXml/itemProps3.xml><?xml version="1.0" encoding="utf-8"?>
<ds:datastoreItem xmlns:ds="http://schemas.openxmlformats.org/officeDocument/2006/customXml" ds:itemID="{50069205-7D26-4986-B14C-C819DC52B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b5400-c0b8-4a1d-8669-c578bdfc9d6f"/>
    <ds:schemaRef ds:uri="bf94e476-8fd5-4613-a88b-c9002887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5067</Words>
  <Characters>28886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32</cp:revision>
  <cp:lastPrinted>2025-01-15T21:42:00Z</cp:lastPrinted>
  <dcterms:created xsi:type="dcterms:W3CDTF">2021-11-04T17:16:00Z</dcterms:created>
  <dcterms:modified xsi:type="dcterms:W3CDTF">2025-01-15T21:42:00Z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0x010100A8F7BE00B88B4942BE256A7CE59C32D1</vt:lpwstr>
  </property>
</Properties>
</file>